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3B704" w14:textId="7396B24B" w:rsidR="001602E8" w:rsidRPr="003B5348" w:rsidRDefault="001602E8" w:rsidP="009911C0">
      <w:pPr>
        <w:tabs>
          <w:tab w:val="right" w:pos="8959"/>
        </w:tabs>
        <w:overflowPunct w:val="0"/>
        <w:autoSpaceDE w:val="0"/>
        <w:autoSpaceDN w:val="0"/>
        <w:adjustRightInd w:val="0"/>
        <w:spacing w:after="0" w:line="240" w:lineRule="auto"/>
        <w:jc w:val="center"/>
        <w:textAlignment w:val="baseline"/>
        <w:rPr>
          <w:rFonts w:ascii="Arial" w:eastAsia="Times New Roman" w:hAnsi="Arial" w:cs="Times New Roman"/>
          <w:b/>
          <w:bCs/>
          <w:sz w:val="24"/>
          <w:szCs w:val="24"/>
        </w:rPr>
      </w:pPr>
    </w:p>
    <w:p w14:paraId="5E38450F" w14:textId="1DC1BD35" w:rsidR="003338EB" w:rsidRPr="005E12AB" w:rsidRDefault="003338EB" w:rsidP="0008737A">
      <w:pPr>
        <w:tabs>
          <w:tab w:val="right" w:pos="9638"/>
        </w:tabs>
        <w:overflowPunct w:val="0"/>
        <w:autoSpaceDE w:val="0"/>
        <w:autoSpaceDN w:val="0"/>
        <w:adjustRightInd w:val="0"/>
        <w:spacing w:after="0" w:line="360" w:lineRule="auto"/>
        <w:jc w:val="both"/>
        <w:textAlignment w:val="baseline"/>
        <w:rPr>
          <w:rFonts w:ascii="Arial" w:eastAsia="Times New Roman" w:hAnsi="Arial" w:cs="Times New Roman"/>
          <w:sz w:val="36"/>
          <w:szCs w:val="36"/>
        </w:rPr>
      </w:pPr>
      <w:r w:rsidRPr="3667C792">
        <w:rPr>
          <w:rFonts w:ascii="Arial" w:eastAsia="Times New Roman" w:hAnsi="Arial" w:cs="Times New Roman"/>
          <w:b/>
          <w:bCs/>
          <w:sz w:val="36"/>
          <w:szCs w:val="36"/>
        </w:rPr>
        <w:t>sport</w:t>
      </w:r>
      <w:r w:rsidRPr="3667C792">
        <w:rPr>
          <w:rFonts w:ascii="Arial" w:eastAsia="Times New Roman" w:hAnsi="Arial" w:cs="Times New Roman"/>
          <w:sz w:val="36"/>
          <w:szCs w:val="36"/>
        </w:rPr>
        <w:t>scotland</w:t>
      </w:r>
      <w:r>
        <w:tab/>
      </w:r>
    </w:p>
    <w:p w14:paraId="2FBE2E56" w14:textId="0168863B" w:rsidR="003338EB" w:rsidRPr="005E12AB" w:rsidRDefault="003338EB" w:rsidP="003338EB">
      <w:pPr>
        <w:tabs>
          <w:tab w:val="right" w:pos="8959"/>
        </w:tabs>
        <w:overflowPunct w:val="0"/>
        <w:autoSpaceDE w:val="0"/>
        <w:autoSpaceDN w:val="0"/>
        <w:adjustRightInd w:val="0"/>
        <w:spacing w:after="0" w:line="360" w:lineRule="auto"/>
        <w:jc w:val="both"/>
        <w:textAlignment w:val="baseline"/>
        <w:rPr>
          <w:rFonts w:ascii="Arial" w:eastAsia="Times New Roman" w:hAnsi="Arial" w:cs="Times New Roman"/>
          <w:b/>
          <w:sz w:val="32"/>
          <w:szCs w:val="32"/>
        </w:rPr>
      </w:pPr>
      <w:r w:rsidRPr="005E12AB">
        <w:rPr>
          <w:rFonts w:ascii="Arial" w:eastAsia="Times New Roman" w:hAnsi="Arial" w:cs="Times New Roman"/>
          <w:b/>
          <w:sz w:val="32"/>
          <w:szCs w:val="32"/>
        </w:rPr>
        <w:t>Audit and Risk Committee</w:t>
      </w:r>
    </w:p>
    <w:p w14:paraId="2E046393" w14:textId="77777777" w:rsidR="003338EB" w:rsidRPr="005E12AB" w:rsidRDefault="003338EB" w:rsidP="003338EB">
      <w:pPr>
        <w:tabs>
          <w:tab w:val="right" w:pos="8959"/>
        </w:tabs>
        <w:overflowPunct w:val="0"/>
        <w:autoSpaceDE w:val="0"/>
        <w:autoSpaceDN w:val="0"/>
        <w:adjustRightInd w:val="0"/>
        <w:spacing w:after="0" w:line="360" w:lineRule="auto"/>
        <w:jc w:val="both"/>
        <w:textAlignment w:val="baseline"/>
        <w:rPr>
          <w:rFonts w:ascii="Arial" w:eastAsia="Times New Roman" w:hAnsi="Arial" w:cs="Times New Roman"/>
          <w:b/>
          <w:sz w:val="32"/>
          <w:szCs w:val="32"/>
        </w:rPr>
      </w:pPr>
      <w:r w:rsidRPr="005E12AB">
        <w:rPr>
          <w:rFonts w:ascii="Arial" w:eastAsia="Times New Roman" w:hAnsi="Arial" w:cs="Times New Roman"/>
          <w:b/>
          <w:sz w:val="32"/>
          <w:szCs w:val="32"/>
        </w:rPr>
        <w:t>Terms of Reference</w:t>
      </w:r>
    </w:p>
    <w:p w14:paraId="796CB911" w14:textId="77777777" w:rsidR="003338EB" w:rsidRPr="005E12AB" w:rsidRDefault="003338EB" w:rsidP="003338EB">
      <w:pPr>
        <w:tabs>
          <w:tab w:val="right" w:pos="8959"/>
        </w:tabs>
        <w:overflowPunct w:val="0"/>
        <w:autoSpaceDE w:val="0"/>
        <w:autoSpaceDN w:val="0"/>
        <w:adjustRightInd w:val="0"/>
        <w:spacing w:after="0" w:line="240" w:lineRule="auto"/>
        <w:jc w:val="both"/>
        <w:textAlignment w:val="baseline"/>
        <w:rPr>
          <w:rFonts w:ascii="Arial" w:eastAsia="Times New Roman" w:hAnsi="Arial" w:cs="Times New Roman"/>
          <w:b/>
          <w:sz w:val="24"/>
          <w:szCs w:val="24"/>
        </w:rPr>
      </w:pPr>
    </w:p>
    <w:p w14:paraId="5B04C9FE" w14:textId="77777777" w:rsidR="003338EB" w:rsidRPr="005E12AB" w:rsidRDefault="003338EB" w:rsidP="003338EB">
      <w:pPr>
        <w:tabs>
          <w:tab w:val="right" w:pos="8959"/>
        </w:tabs>
        <w:overflowPunct w:val="0"/>
        <w:autoSpaceDE w:val="0"/>
        <w:autoSpaceDN w:val="0"/>
        <w:adjustRightInd w:val="0"/>
        <w:spacing w:after="0" w:line="240" w:lineRule="auto"/>
        <w:jc w:val="both"/>
        <w:textAlignment w:val="baseline"/>
        <w:rPr>
          <w:rFonts w:ascii="Arial" w:eastAsia="Times New Roman" w:hAnsi="Arial" w:cs="Times New Roman"/>
          <w:b/>
          <w:sz w:val="28"/>
          <w:szCs w:val="28"/>
        </w:rPr>
      </w:pPr>
      <w:r w:rsidRPr="005E12AB">
        <w:rPr>
          <w:rFonts w:ascii="Arial" w:eastAsia="Times New Roman" w:hAnsi="Arial" w:cs="Times New Roman"/>
          <w:b/>
          <w:sz w:val="28"/>
          <w:szCs w:val="28"/>
        </w:rPr>
        <w:t>Introduction</w:t>
      </w:r>
    </w:p>
    <w:p w14:paraId="61C60930" w14:textId="77777777" w:rsidR="003338EB" w:rsidRPr="005E12AB" w:rsidRDefault="003338EB" w:rsidP="003338EB">
      <w:pPr>
        <w:tabs>
          <w:tab w:val="right" w:pos="8959"/>
        </w:tabs>
        <w:overflowPunct w:val="0"/>
        <w:autoSpaceDE w:val="0"/>
        <w:autoSpaceDN w:val="0"/>
        <w:adjustRightInd w:val="0"/>
        <w:spacing w:after="0" w:line="240" w:lineRule="auto"/>
        <w:jc w:val="both"/>
        <w:textAlignment w:val="baseline"/>
        <w:rPr>
          <w:rFonts w:ascii="Arial" w:eastAsia="Times New Roman" w:hAnsi="Arial" w:cs="Times New Roman"/>
          <w:b/>
          <w:sz w:val="24"/>
          <w:szCs w:val="24"/>
        </w:rPr>
      </w:pPr>
    </w:p>
    <w:p w14:paraId="055B5035" w14:textId="393C507F" w:rsidR="003338EB" w:rsidRPr="005E12AB" w:rsidRDefault="003338EB" w:rsidP="000E3CA8">
      <w:pPr>
        <w:numPr>
          <w:ilvl w:val="0"/>
          <w:numId w:val="2"/>
        </w:numPr>
        <w:tabs>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 xml:space="preserve">The Scottish Sports Council, now trading as </w:t>
      </w:r>
      <w:r w:rsidRPr="005E12AB">
        <w:rPr>
          <w:rFonts w:ascii="Arial" w:eastAsia="Times New Roman" w:hAnsi="Arial" w:cs="Times New Roman"/>
          <w:b/>
          <w:bCs/>
          <w:sz w:val="24"/>
          <w:szCs w:val="20"/>
        </w:rPr>
        <w:t>sport</w:t>
      </w:r>
      <w:r w:rsidRPr="005E12AB">
        <w:rPr>
          <w:rFonts w:ascii="Arial" w:eastAsia="Times New Roman" w:hAnsi="Arial" w:cs="Times New Roman"/>
          <w:sz w:val="24"/>
          <w:szCs w:val="20"/>
        </w:rPr>
        <w:t xml:space="preserve">scotland, in 1994 resolved to accept the Scottish Office Code of Best Practice and to establish an Audit Committee (the Committee), which reports to the </w:t>
      </w:r>
      <w:r w:rsidRPr="005E12AB">
        <w:rPr>
          <w:rFonts w:ascii="Arial" w:eastAsia="Times New Roman" w:hAnsi="Arial" w:cs="Times New Roman"/>
          <w:b/>
          <w:sz w:val="24"/>
          <w:szCs w:val="20"/>
        </w:rPr>
        <w:t>sport</w:t>
      </w:r>
      <w:r w:rsidRPr="005E12AB">
        <w:rPr>
          <w:rFonts w:ascii="Arial" w:eastAsia="Times New Roman" w:hAnsi="Arial" w:cs="Times New Roman"/>
          <w:sz w:val="24"/>
          <w:szCs w:val="20"/>
        </w:rPr>
        <w:t xml:space="preserve">scotland Board.  </w:t>
      </w:r>
    </w:p>
    <w:p w14:paraId="1B20A599" w14:textId="77777777" w:rsidR="003338EB" w:rsidRPr="005E12AB" w:rsidRDefault="003338EB" w:rsidP="003338EB">
      <w:pPr>
        <w:tabs>
          <w:tab w:val="right" w:pos="8959"/>
        </w:tabs>
        <w:overflowPunct w:val="0"/>
        <w:autoSpaceDE w:val="0"/>
        <w:autoSpaceDN w:val="0"/>
        <w:adjustRightInd w:val="0"/>
        <w:spacing w:after="0" w:line="240" w:lineRule="auto"/>
        <w:jc w:val="both"/>
        <w:textAlignment w:val="baseline"/>
        <w:rPr>
          <w:rFonts w:ascii="Arial" w:eastAsia="Times New Roman" w:hAnsi="Arial" w:cs="Times New Roman"/>
          <w:sz w:val="24"/>
          <w:szCs w:val="20"/>
        </w:rPr>
      </w:pPr>
    </w:p>
    <w:p w14:paraId="4E7D95BB" w14:textId="77777777" w:rsidR="003338EB" w:rsidRPr="005E12AB" w:rsidRDefault="003338EB" w:rsidP="003338EB">
      <w:pPr>
        <w:tabs>
          <w:tab w:val="right" w:pos="8959"/>
        </w:tabs>
        <w:overflowPunct w:val="0"/>
        <w:autoSpaceDE w:val="0"/>
        <w:autoSpaceDN w:val="0"/>
        <w:adjustRightInd w:val="0"/>
        <w:spacing w:after="0" w:line="240" w:lineRule="auto"/>
        <w:jc w:val="both"/>
        <w:textAlignment w:val="baseline"/>
        <w:rPr>
          <w:rFonts w:ascii="Arial" w:eastAsia="Times New Roman" w:hAnsi="Arial" w:cs="Times New Roman"/>
          <w:b/>
          <w:sz w:val="28"/>
          <w:szCs w:val="28"/>
        </w:rPr>
      </w:pPr>
      <w:r w:rsidRPr="005E12AB">
        <w:rPr>
          <w:rFonts w:ascii="Arial" w:eastAsia="Times New Roman" w:hAnsi="Arial" w:cs="Times New Roman"/>
          <w:sz w:val="24"/>
          <w:szCs w:val="20"/>
        </w:rPr>
        <w:t xml:space="preserve"> </w:t>
      </w:r>
      <w:r w:rsidRPr="005E12AB">
        <w:rPr>
          <w:rFonts w:ascii="Arial" w:eastAsia="Times New Roman" w:hAnsi="Arial" w:cs="Times New Roman"/>
          <w:b/>
          <w:sz w:val="28"/>
          <w:szCs w:val="28"/>
        </w:rPr>
        <w:t>Responsibilities</w:t>
      </w:r>
    </w:p>
    <w:p w14:paraId="42E5F4C9" w14:textId="77777777" w:rsidR="003338EB" w:rsidRPr="005E12AB" w:rsidRDefault="003338EB" w:rsidP="003338EB">
      <w:pPr>
        <w:keepNext/>
        <w:overflowPunct w:val="0"/>
        <w:autoSpaceDE w:val="0"/>
        <w:autoSpaceDN w:val="0"/>
        <w:adjustRightInd w:val="0"/>
        <w:spacing w:after="0" w:line="240" w:lineRule="auto"/>
        <w:jc w:val="both"/>
        <w:textAlignment w:val="baseline"/>
        <w:rPr>
          <w:rFonts w:ascii="Arial" w:eastAsia="Times New Roman" w:hAnsi="Arial" w:cs="Times New Roman"/>
          <w:b/>
          <w:sz w:val="24"/>
          <w:szCs w:val="24"/>
        </w:rPr>
      </w:pPr>
    </w:p>
    <w:p w14:paraId="0AEC924C" w14:textId="6AE28D8C" w:rsidR="003338EB" w:rsidRPr="005E12AB" w:rsidRDefault="003338EB" w:rsidP="000E3CA8">
      <w:pPr>
        <w:numPr>
          <w:ilvl w:val="0"/>
          <w:numId w:val="2"/>
        </w:numPr>
        <w:tabs>
          <w:tab w:val="num" w:pos="0"/>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 xml:space="preserve">The responsibilities of the Committee will cover </w:t>
      </w:r>
      <w:proofErr w:type="gramStart"/>
      <w:r w:rsidRPr="005E12AB">
        <w:rPr>
          <w:rFonts w:ascii="Arial" w:eastAsia="Times New Roman" w:hAnsi="Arial" w:cs="Times New Roman"/>
          <w:sz w:val="24"/>
          <w:szCs w:val="20"/>
        </w:rPr>
        <w:t>all of</w:t>
      </w:r>
      <w:proofErr w:type="gramEnd"/>
      <w:r w:rsidRPr="005E12AB">
        <w:rPr>
          <w:rFonts w:ascii="Arial" w:eastAsia="Times New Roman" w:hAnsi="Arial" w:cs="Times New Roman"/>
          <w:sz w:val="24"/>
          <w:szCs w:val="20"/>
        </w:rPr>
        <w:t xml:space="preserve"> the </w:t>
      </w:r>
      <w:r w:rsidRPr="005E12AB">
        <w:rPr>
          <w:rFonts w:ascii="Arial" w:eastAsia="Times New Roman" w:hAnsi="Arial" w:cs="Times New Roman"/>
          <w:b/>
          <w:bCs/>
          <w:sz w:val="24"/>
          <w:szCs w:val="20"/>
        </w:rPr>
        <w:t>sport</w:t>
      </w:r>
      <w:r w:rsidRPr="005E12AB">
        <w:rPr>
          <w:rFonts w:ascii="Arial" w:eastAsia="Times New Roman" w:hAnsi="Arial" w:cs="Times New Roman"/>
          <w:sz w:val="24"/>
          <w:szCs w:val="20"/>
        </w:rPr>
        <w:t xml:space="preserve">scotland Group, comprising </w:t>
      </w:r>
      <w:r w:rsidRPr="005E12AB">
        <w:rPr>
          <w:rFonts w:ascii="Arial" w:eastAsia="Times New Roman" w:hAnsi="Arial" w:cs="Times New Roman"/>
          <w:b/>
          <w:bCs/>
          <w:sz w:val="24"/>
          <w:szCs w:val="20"/>
        </w:rPr>
        <w:t>sport</w:t>
      </w:r>
      <w:r w:rsidRPr="005E12AB">
        <w:rPr>
          <w:rFonts w:ascii="Arial" w:eastAsia="Times New Roman" w:hAnsi="Arial" w:cs="Times New Roman"/>
          <w:sz w:val="24"/>
          <w:szCs w:val="20"/>
        </w:rPr>
        <w:t xml:space="preserve">scotland, the Scottish Sports Council Trust Company </w:t>
      </w:r>
      <w:r w:rsidR="00FF72C7">
        <w:rPr>
          <w:rFonts w:ascii="Arial" w:eastAsia="Times New Roman" w:hAnsi="Arial" w:cs="Times New Roman"/>
          <w:sz w:val="24"/>
          <w:szCs w:val="20"/>
        </w:rPr>
        <w:t xml:space="preserve">(“the Trust Company”) </w:t>
      </w:r>
      <w:r w:rsidRPr="005E12AB">
        <w:rPr>
          <w:rFonts w:ascii="Arial" w:eastAsia="Times New Roman" w:hAnsi="Arial" w:cs="Times New Roman"/>
          <w:sz w:val="24"/>
          <w:szCs w:val="20"/>
        </w:rPr>
        <w:t xml:space="preserve">and the Group’s activities as the UK (DCMS) Licensed Distributor for the Lottery Sports Fund in Scotland.  </w:t>
      </w:r>
    </w:p>
    <w:p w14:paraId="30B527D4" w14:textId="77777777" w:rsidR="003338EB" w:rsidRPr="005E12AB" w:rsidRDefault="003338EB" w:rsidP="008411FC">
      <w:pPr>
        <w:tabs>
          <w:tab w:val="num" w:pos="0"/>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rPr>
      </w:pPr>
    </w:p>
    <w:p w14:paraId="30C5CF07" w14:textId="22CCF23C" w:rsidR="003338EB" w:rsidRPr="005E12AB" w:rsidRDefault="003338EB" w:rsidP="000E3CA8">
      <w:pPr>
        <w:numPr>
          <w:ilvl w:val="0"/>
          <w:numId w:val="2"/>
        </w:numPr>
        <w:tabs>
          <w:tab w:val="num" w:pos="0"/>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 xml:space="preserve">The Trust Company will retain its own Audit Committee. The </w:t>
      </w:r>
      <w:r w:rsidRPr="005E12AB">
        <w:rPr>
          <w:rFonts w:ascii="Arial" w:eastAsia="Times New Roman" w:hAnsi="Arial" w:cs="Times New Roman"/>
          <w:b/>
          <w:sz w:val="24"/>
          <w:szCs w:val="20"/>
        </w:rPr>
        <w:t>sport</w:t>
      </w:r>
      <w:r w:rsidRPr="005E12AB">
        <w:rPr>
          <w:rFonts w:ascii="Arial" w:eastAsia="Times New Roman" w:hAnsi="Arial" w:cs="Times New Roman"/>
          <w:sz w:val="24"/>
          <w:szCs w:val="20"/>
        </w:rPr>
        <w:t xml:space="preserve">scotland Audit </w:t>
      </w:r>
      <w:r>
        <w:rPr>
          <w:rFonts w:ascii="Arial" w:eastAsia="Times New Roman" w:hAnsi="Arial" w:cs="Times New Roman"/>
          <w:sz w:val="24"/>
          <w:szCs w:val="20"/>
        </w:rPr>
        <w:t xml:space="preserve">and Risk </w:t>
      </w:r>
      <w:r w:rsidRPr="005E12AB">
        <w:rPr>
          <w:rFonts w:ascii="Arial" w:eastAsia="Times New Roman" w:hAnsi="Arial" w:cs="Times New Roman"/>
          <w:sz w:val="24"/>
          <w:szCs w:val="20"/>
        </w:rPr>
        <w:t xml:space="preserve">Committee will retain an oversight of the work of the Trust Company Audit Committee and the Trust Company, </w:t>
      </w:r>
      <w:proofErr w:type="gramStart"/>
      <w:r w:rsidRPr="005E12AB">
        <w:rPr>
          <w:rFonts w:ascii="Arial" w:eastAsia="Times New Roman" w:hAnsi="Arial" w:cs="Times New Roman"/>
          <w:sz w:val="24"/>
          <w:szCs w:val="20"/>
        </w:rPr>
        <w:t>in order to</w:t>
      </w:r>
      <w:proofErr w:type="gramEnd"/>
      <w:r w:rsidRPr="005E12AB">
        <w:rPr>
          <w:rFonts w:ascii="Arial" w:eastAsia="Times New Roman" w:hAnsi="Arial" w:cs="Times New Roman"/>
          <w:sz w:val="24"/>
          <w:szCs w:val="20"/>
        </w:rPr>
        <w:t xml:space="preserve"> inform its annual review of the Group accounts.</w:t>
      </w:r>
    </w:p>
    <w:p w14:paraId="2FA3FF4F" w14:textId="77777777" w:rsidR="003338EB" w:rsidRPr="005E12AB" w:rsidRDefault="003338EB" w:rsidP="008411FC">
      <w:pPr>
        <w:spacing w:after="0" w:line="240" w:lineRule="auto"/>
        <w:ind w:left="567" w:hanging="567"/>
        <w:contextualSpacing/>
        <w:rPr>
          <w:rFonts w:ascii="Arial" w:eastAsia="Times New Roman" w:hAnsi="Arial" w:cs="Times New Roman"/>
          <w:sz w:val="24"/>
          <w:szCs w:val="20"/>
        </w:rPr>
      </w:pPr>
    </w:p>
    <w:p w14:paraId="41864347" w14:textId="2CBD29E8" w:rsidR="003338EB" w:rsidRPr="005E12AB" w:rsidRDefault="003338EB" w:rsidP="000E3CA8">
      <w:pPr>
        <w:numPr>
          <w:ilvl w:val="0"/>
          <w:numId w:val="2"/>
        </w:numPr>
        <w:tabs>
          <w:tab w:val="num" w:pos="0"/>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 xml:space="preserve">In meeting these </w:t>
      </w:r>
      <w:r w:rsidR="001A6812" w:rsidRPr="005E12AB">
        <w:rPr>
          <w:rFonts w:ascii="Arial" w:eastAsia="Times New Roman" w:hAnsi="Arial" w:cs="Times New Roman"/>
          <w:sz w:val="24"/>
          <w:szCs w:val="20"/>
        </w:rPr>
        <w:t>responsibilities,</w:t>
      </w:r>
      <w:r w:rsidRPr="005E12AB">
        <w:rPr>
          <w:rFonts w:ascii="Arial" w:eastAsia="Times New Roman" w:hAnsi="Arial" w:cs="Times New Roman"/>
          <w:sz w:val="24"/>
          <w:szCs w:val="20"/>
        </w:rPr>
        <w:t xml:space="preserve"> the Committee has a range of functions as well as a series of specific duties.</w:t>
      </w:r>
    </w:p>
    <w:p w14:paraId="56CFE2DE" w14:textId="77777777" w:rsidR="003338EB" w:rsidRPr="005E12AB" w:rsidRDefault="003338EB" w:rsidP="003338EB">
      <w:pPr>
        <w:tabs>
          <w:tab w:val="right" w:pos="8959"/>
        </w:tabs>
        <w:overflowPunct w:val="0"/>
        <w:autoSpaceDE w:val="0"/>
        <w:autoSpaceDN w:val="0"/>
        <w:adjustRightInd w:val="0"/>
        <w:spacing w:after="0" w:line="240" w:lineRule="auto"/>
        <w:ind w:left="360"/>
        <w:contextualSpacing/>
        <w:jc w:val="both"/>
        <w:textAlignment w:val="baseline"/>
        <w:rPr>
          <w:rFonts w:ascii="Arial" w:eastAsia="Times New Roman" w:hAnsi="Arial" w:cs="Times New Roman"/>
          <w:sz w:val="24"/>
          <w:szCs w:val="20"/>
        </w:rPr>
      </w:pPr>
    </w:p>
    <w:p w14:paraId="003F43F5" w14:textId="77777777" w:rsidR="003338EB" w:rsidRPr="005E12AB" w:rsidRDefault="003338EB" w:rsidP="003338EB">
      <w:pPr>
        <w:keepNext/>
        <w:overflowPunct w:val="0"/>
        <w:autoSpaceDE w:val="0"/>
        <w:autoSpaceDN w:val="0"/>
        <w:adjustRightInd w:val="0"/>
        <w:spacing w:after="0" w:line="240" w:lineRule="auto"/>
        <w:jc w:val="both"/>
        <w:textAlignment w:val="baseline"/>
        <w:rPr>
          <w:rFonts w:ascii="Arial" w:eastAsia="Times New Roman" w:hAnsi="Arial" w:cs="Times New Roman"/>
          <w:b/>
          <w:sz w:val="28"/>
          <w:szCs w:val="28"/>
        </w:rPr>
      </w:pPr>
      <w:r w:rsidRPr="005E12AB">
        <w:rPr>
          <w:rFonts w:ascii="Arial" w:eastAsia="Times New Roman" w:hAnsi="Arial" w:cs="Times New Roman"/>
          <w:b/>
          <w:sz w:val="28"/>
          <w:szCs w:val="28"/>
        </w:rPr>
        <w:t>Functions</w:t>
      </w:r>
    </w:p>
    <w:p w14:paraId="161EB14C" w14:textId="77777777" w:rsidR="003338EB" w:rsidRPr="005E12AB" w:rsidRDefault="003338EB" w:rsidP="003338EB">
      <w:pPr>
        <w:keepNext/>
        <w:overflowPunct w:val="0"/>
        <w:autoSpaceDE w:val="0"/>
        <w:autoSpaceDN w:val="0"/>
        <w:adjustRightInd w:val="0"/>
        <w:spacing w:after="0" w:line="240" w:lineRule="auto"/>
        <w:jc w:val="both"/>
        <w:textAlignment w:val="baseline"/>
        <w:rPr>
          <w:rFonts w:ascii="Arial" w:eastAsia="Times New Roman" w:hAnsi="Arial" w:cs="Times New Roman"/>
          <w:b/>
          <w:sz w:val="24"/>
          <w:szCs w:val="24"/>
        </w:rPr>
      </w:pPr>
    </w:p>
    <w:p w14:paraId="3284794B" w14:textId="77777777" w:rsidR="003338EB" w:rsidRPr="005E12AB" w:rsidRDefault="003338EB" w:rsidP="000E3CA8">
      <w:pPr>
        <w:numPr>
          <w:ilvl w:val="0"/>
          <w:numId w:val="2"/>
        </w:numPr>
        <w:tabs>
          <w:tab w:val="num" w:pos="794"/>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The main functions of the Committee will be to:</w:t>
      </w:r>
    </w:p>
    <w:p w14:paraId="1F2DFB6F" w14:textId="77777777" w:rsidR="003338EB" w:rsidRPr="005E12AB" w:rsidRDefault="003338EB" w:rsidP="003338EB">
      <w:pPr>
        <w:tabs>
          <w:tab w:val="right" w:pos="8959"/>
        </w:tabs>
        <w:overflowPunct w:val="0"/>
        <w:autoSpaceDE w:val="0"/>
        <w:autoSpaceDN w:val="0"/>
        <w:adjustRightInd w:val="0"/>
        <w:spacing w:after="0" w:line="240" w:lineRule="auto"/>
        <w:ind w:left="792"/>
        <w:contextualSpacing/>
        <w:jc w:val="both"/>
        <w:textAlignment w:val="baseline"/>
        <w:rPr>
          <w:rFonts w:ascii="Arial" w:eastAsia="Times New Roman" w:hAnsi="Arial" w:cs="Times New Roman"/>
          <w:sz w:val="24"/>
          <w:szCs w:val="20"/>
        </w:rPr>
      </w:pPr>
    </w:p>
    <w:p w14:paraId="04392940" w14:textId="77777777" w:rsidR="008411FC" w:rsidRDefault="003338EB" w:rsidP="000E3CA8">
      <w:pPr>
        <w:pStyle w:val="ListParagraph"/>
        <w:numPr>
          <w:ilvl w:val="1"/>
          <w:numId w:val="3"/>
        </w:numPr>
        <w:tabs>
          <w:tab w:val="right" w:pos="8959"/>
        </w:tabs>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8411FC">
        <w:rPr>
          <w:rFonts w:ascii="Arial" w:eastAsia="Times New Roman" w:hAnsi="Arial" w:cs="Times New Roman"/>
          <w:sz w:val="24"/>
          <w:szCs w:val="20"/>
        </w:rPr>
        <w:t>promote the highest standards in the use of public funds and ensure the proper accountability for the use of those funds.</w:t>
      </w:r>
    </w:p>
    <w:p w14:paraId="58913289" w14:textId="77777777" w:rsidR="008411FC" w:rsidRDefault="008411FC" w:rsidP="008411FC">
      <w:pPr>
        <w:pStyle w:val="ListParagraph"/>
        <w:tabs>
          <w:tab w:val="right" w:pos="8959"/>
        </w:tabs>
        <w:overflowPunct w:val="0"/>
        <w:autoSpaceDE w:val="0"/>
        <w:autoSpaceDN w:val="0"/>
        <w:adjustRightInd w:val="0"/>
        <w:spacing w:after="0" w:line="240" w:lineRule="auto"/>
        <w:ind w:left="1276"/>
        <w:jc w:val="both"/>
        <w:textAlignment w:val="baseline"/>
        <w:rPr>
          <w:rFonts w:ascii="Arial" w:eastAsia="Times New Roman" w:hAnsi="Arial" w:cs="Times New Roman"/>
          <w:sz w:val="24"/>
          <w:szCs w:val="20"/>
        </w:rPr>
      </w:pPr>
    </w:p>
    <w:p w14:paraId="348685F1" w14:textId="77777777" w:rsidR="008411FC" w:rsidRDefault="003338EB" w:rsidP="000E3CA8">
      <w:pPr>
        <w:pStyle w:val="ListParagraph"/>
        <w:numPr>
          <w:ilvl w:val="1"/>
          <w:numId w:val="3"/>
        </w:numPr>
        <w:tabs>
          <w:tab w:val="right" w:pos="8959"/>
        </w:tabs>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8411FC">
        <w:rPr>
          <w:rFonts w:ascii="Arial" w:eastAsia="Times New Roman" w:hAnsi="Arial" w:cs="Times New Roman"/>
          <w:sz w:val="24"/>
          <w:szCs w:val="20"/>
        </w:rPr>
        <w:t>review the quality of financial reporting by examination of Group and Lottery financial statements on behalf of the Board and approve their submission to the Board for adoption if appropriate.</w:t>
      </w:r>
    </w:p>
    <w:p w14:paraId="27CD3D3A" w14:textId="77777777" w:rsidR="008411FC" w:rsidRPr="008411FC" w:rsidRDefault="008411FC" w:rsidP="008411FC">
      <w:pPr>
        <w:pStyle w:val="ListParagraph"/>
        <w:rPr>
          <w:rFonts w:ascii="Arial" w:eastAsia="Times New Roman" w:hAnsi="Arial" w:cs="Times New Roman"/>
          <w:sz w:val="24"/>
          <w:szCs w:val="20"/>
        </w:rPr>
      </w:pPr>
    </w:p>
    <w:p w14:paraId="3271951E" w14:textId="77777777" w:rsidR="008411FC" w:rsidRDefault="003338EB" w:rsidP="000E3CA8">
      <w:pPr>
        <w:pStyle w:val="ListParagraph"/>
        <w:numPr>
          <w:ilvl w:val="1"/>
          <w:numId w:val="3"/>
        </w:numPr>
        <w:tabs>
          <w:tab w:val="right" w:pos="8959"/>
        </w:tabs>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8411FC">
        <w:rPr>
          <w:rFonts w:ascii="Arial" w:eastAsia="Times New Roman" w:hAnsi="Arial" w:cs="Times New Roman"/>
          <w:sz w:val="24"/>
          <w:szCs w:val="20"/>
        </w:rPr>
        <w:t xml:space="preserve">review and comment on (and amend if required) the annual internal audit plan, as well as the quality of internal audit reporting by examination of Group and Lottery company internal audit reports. </w:t>
      </w:r>
    </w:p>
    <w:p w14:paraId="4A727085" w14:textId="77777777" w:rsidR="008411FC" w:rsidRPr="008411FC" w:rsidRDefault="008411FC" w:rsidP="008411FC">
      <w:pPr>
        <w:pStyle w:val="ListParagraph"/>
        <w:rPr>
          <w:rFonts w:ascii="Arial" w:eastAsia="Times New Roman" w:hAnsi="Arial" w:cs="Times New Roman"/>
          <w:sz w:val="24"/>
          <w:szCs w:val="20"/>
        </w:rPr>
      </w:pPr>
    </w:p>
    <w:p w14:paraId="03B8CB20" w14:textId="77777777" w:rsidR="008411FC" w:rsidRDefault="003338EB" w:rsidP="000E3CA8">
      <w:pPr>
        <w:pStyle w:val="ListParagraph"/>
        <w:numPr>
          <w:ilvl w:val="1"/>
          <w:numId w:val="3"/>
        </w:numPr>
        <w:tabs>
          <w:tab w:val="right" w:pos="8959"/>
        </w:tabs>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8411FC">
        <w:rPr>
          <w:rFonts w:ascii="Arial" w:eastAsia="Times New Roman" w:hAnsi="Arial" w:cs="Times New Roman"/>
          <w:sz w:val="24"/>
          <w:szCs w:val="20"/>
        </w:rPr>
        <w:t>promote high standards of financial management and control to help reduce opportunities for the mismanagement of resources.</w:t>
      </w:r>
    </w:p>
    <w:p w14:paraId="63552EBD" w14:textId="77777777" w:rsidR="008411FC" w:rsidRPr="008411FC" w:rsidRDefault="008411FC" w:rsidP="008411FC">
      <w:pPr>
        <w:pStyle w:val="ListParagraph"/>
        <w:rPr>
          <w:rFonts w:ascii="Arial" w:eastAsia="Times New Roman" w:hAnsi="Arial" w:cs="Times New Roman"/>
          <w:sz w:val="24"/>
          <w:szCs w:val="20"/>
        </w:rPr>
      </w:pPr>
    </w:p>
    <w:p w14:paraId="27CBF469" w14:textId="77777777" w:rsidR="008411FC" w:rsidRDefault="003338EB" w:rsidP="000E3CA8">
      <w:pPr>
        <w:pStyle w:val="ListParagraph"/>
        <w:numPr>
          <w:ilvl w:val="1"/>
          <w:numId w:val="3"/>
        </w:numPr>
        <w:tabs>
          <w:tab w:val="right" w:pos="8959"/>
        </w:tabs>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8411FC">
        <w:rPr>
          <w:rFonts w:ascii="Arial" w:eastAsia="Times New Roman" w:hAnsi="Arial" w:cs="Times New Roman"/>
          <w:sz w:val="24"/>
          <w:szCs w:val="20"/>
        </w:rPr>
        <w:t xml:space="preserve">review and endorse, on behalf of the Board, the procedures for risk management and advise on any changes in the policies and processes </w:t>
      </w:r>
      <w:r w:rsidRPr="008411FC">
        <w:rPr>
          <w:rFonts w:ascii="Arial" w:eastAsia="Times New Roman" w:hAnsi="Arial" w:cs="Times New Roman"/>
          <w:sz w:val="24"/>
          <w:szCs w:val="20"/>
        </w:rPr>
        <w:lastRenderedPageBreak/>
        <w:t>that influence the design and delivery of services and the investments made, and to advise on the consequential changes in the key risks arising.</w:t>
      </w:r>
    </w:p>
    <w:p w14:paraId="566C1E2F" w14:textId="77777777" w:rsidR="008411FC" w:rsidRPr="008411FC" w:rsidRDefault="008411FC" w:rsidP="008411FC">
      <w:pPr>
        <w:pStyle w:val="ListParagraph"/>
        <w:rPr>
          <w:rFonts w:ascii="Arial" w:eastAsia="Times New Roman" w:hAnsi="Arial" w:cs="Times New Roman"/>
          <w:sz w:val="24"/>
          <w:szCs w:val="20"/>
        </w:rPr>
      </w:pPr>
    </w:p>
    <w:p w14:paraId="12A95090" w14:textId="77777777" w:rsidR="008411FC" w:rsidRDefault="003338EB" w:rsidP="000E3CA8">
      <w:pPr>
        <w:pStyle w:val="ListParagraph"/>
        <w:numPr>
          <w:ilvl w:val="1"/>
          <w:numId w:val="3"/>
        </w:numPr>
        <w:tabs>
          <w:tab w:val="right" w:pos="8959"/>
        </w:tabs>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8411FC">
        <w:rPr>
          <w:rFonts w:ascii="Arial" w:eastAsia="Times New Roman" w:hAnsi="Arial" w:cs="Times New Roman"/>
          <w:sz w:val="24"/>
          <w:szCs w:val="20"/>
        </w:rPr>
        <w:t>review and advise management on the organisation’s Corporate Risk register before submission to the Board.</w:t>
      </w:r>
    </w:p>
    <w:p w14:paraId="048454A5" w14:textId="77777777" w:rsidR="008411FC" w:rsidRPr="008411FC" w:rsidRDefault="008411FC" w:rsidP="008411FC">
      <w:pPr>
        <w:pStyle w:val="ListParagraph"/>
        <w:rPr>
          <w:rFonts w:ascii="Arial" w:eastAsia="Times New Roman" w:hAnsi="Arial" w:cs="Times New Roman"/>
          <w:sz w:val="24"/>
          <w:szCs w:val="20"/>
        </w:rPr>
      </w:pPr>
    </w:p>
    <w:p w14:paraId="5B54FA02" w14:textId="77777777" w:rsidR="008411FC" w:rsidRDefault="003338EB" w:rsidP="000E3CA8">
      <w:pPr>
        <w:pStyle w:val="ListParagraph"/>
        <w:numPr>
          <w:ilvl w:val="1"/>
          <w:numId w:val="3"/>
        </w:numPr>
        <w:tabs>
          <w:tab w:val="right" w:pos="8959"/>
        </w:tabs>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8411FC">
        <w:rPr>
          <w:rFonts w:ascii="Arial" w:eastAsia="Times New Roman" w:hAnsi="Arial" w:cs="Times New Roman"/>
          <w:sz w:val="24"/>
          <w:szCs w:val="20"/>
        </w:rPr>
        <w:t xml:space="preserve">promote and advise management on the development of internal control systems, which will satisfy the Board that it is operating in accordance with statutory requirements, authorities delegated by the Scottish Government and internal regulations in order to achieve </w:t>
      </w:r>
      <w:r w:rsidRPr="008411FC">
        <w:rPr>
          <w:rFonts w:ascii="Arial" w:eastAsia="Times New Roman" w:hAnsi="Arial" w:cs="Times New Roman"/>
          <w:b/>
          <w:sz w:val="24"/>
          <w:szCs w:val="20"/>
        </w:rPr>
        <w:t>sport</w:t>
      </w:r>
      <w:r w:rsidRPr="008411FC">
        <w:rPr>
          <w:rFonts w:ascii="Arial" w:eastAsia="Times New Roman" w:hAnsi="Arial" w:cs="Times New Roman"/>
          <w:sz w:val="24"/>
          <w:szCs w:val="20"/>
        </w:rPr>
        <w:t>scotland’s aims and objectives in the most economic and effective manner possible.</w:t>
      </w:r>
    </w:p>
    <w:p w14:paraId="1C5C5C94" w14:textId="77777777" w:rsidR="009030E2" w:rsidRPr="009030E2" w:rsidRDefault="009030E2" w:rsidP="009030E2">
      <w:pPr>
        <w:pStyle w:val="ListParagraph"/>
        <w:rPr>
          <w:rFonts w:ascii="Arial" w:eastAsia="Times New Roman" w:hAnsi="Arial" w:cs="Times New Roman"/>
          <w:sz w:val="24"/>
          <w:szCs w:val="20"/>
        </w:rPr>
      </w:pPr>
    </w:p>
    <w:p w14:paraId="3D1CFE81" w14:textId="0525E1BC" w:rsidR="009030E2" w:rsidRDefault="009030E2" w:rsidP="000E3CA8">
      <w:pPr>
        <w:pStyle w:val="ListParagraph"/>
        <w:numPr>
          <w:ilvl w:val="1"/>
          <w:numId w:val="3"/>
        </w:numPr>
        <w:tabs>
          <w:tab w:val="right" w:pos="8959"/>
        </w:tabs>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9030E2">
        <w:rPr>
          <w:rFonts w:ascii="Arial" w:eastAsia="Times New Roman" w:hAnsi="Arial" w:cs="Times New Roman"/>
          <w:sz w:val="24"/>
          <w:szCs w:val="20"/>
          <w:highlight w:val="yellow"/>
        </w:rPr>
        <w:t>review, oversee and seek assurance on the adequacy and effectiveness of counter-fraud, bribery and corruption arrangements</w:t>
      </w:r>
      <w:r>
        <w:rPr>
          <w:rFonts w:ascii="Arial" w:eastAsia="Times New Roman" w:hAnsi="Arial" w:cs="Times New Roman"/>
          <w:sz w:val="24"/>
          <w:szCs w:val="20"/>
        </w:rPr>
        <w:t>.</w:t>
      </w:r>
    </w:p>
    <w:p w14:paraId="6607FC76" w14:textId="77777777" w:rsidR="008411FC" w:rsidRPr="008411FC" w:rsidRDefault="008411FC" w:rsidP="008411FC">
      <w:pPr>
        <w:pStyle w:val="ListParagraph"/>
        <w:rPr>
          <w:rFonts w:ascii="Arial" w:eastAsia="Times New Roman" w:hAnsi="Arial" w:cs="Times New Roman"/>
          <w:sz w:val="24"/>
          <w:szCs w:val="20"/>
        </w:rPr>
      </w:pPr>
    </w:p>
    <w:p w14:paraId="3B3A949F" w14:textId="2DAD6672" w:rsidR="008411FC" w:rsidRDefault="003338EB" w:rsidP="000E3CA8">
      <w:pPr>
        <w:pStyle w:val="ListParagraph"/>
        <w:numPr>
          <w:ilvl w:val="1"/>
          <w:numId w:val="3"/>
        </w:numPr>
        <w:tabs>
          <w:tab w:val="right" w:pos="8959"/>
        </w:tabs>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8411FC">
        <w:rPr>
          <w:rFonts w:ascii="Arial" w:eastAsia="Times New Roman" w:hAnsi="Arial" w:cs="Times New Roman"/>
          <w:sz w:val="24"/>
          <w:szCs w:val="20"/>
        </w:rPr>
        <w:t xml:space="preserve">receive and review reports on the governance and risk management policies and processes </w:t>
      </w:r>
      <w:r w:rsidR="0030603C" w:rsidRPr="008411FC">
        <w:rPr>
          <w:rFonts w:ascii="Arial" w:eastAsia="Times New Roman" w:hAnsi="Arial" w:cs="Times New Roman"/>
          <w:sz w:val="24"/>
          <w:szCs w:val="20"/>
        </w:rPr>
        <w:t>including those related to health and safety</w:t>
      </w:r>
      <w:r w:rsidR="005A34DC">
        <w:rPr>
          <w:rFonts w:ascii="Arial" w:eastAsia="Times New Roman" w:hAnsi="Arial" w:cs="Times New Roman"/>
          <w:sz w:val="24"/>
          <w:szCs w:val="20"/>
        </w:rPr>
        <w:t xml:space="preserve"> </w:t>
      </w:r>
      <w:r w:rsidR="005A34DC" w:rsidRPr="006C1EAD">
        <w:rPr>
          <w:rFonts w:ascii="Arial" w:eastAsia="Times New Roman" w:hAnsi="Arial" w:cs="Times New Roman"/>
          <w:sz w:val="24"/>
          <w:szCs w:val="20"/>
        </w:rPr>
        <w:t xml:space="preserve">in both </w:t>
      </w:r>
      <w:r w:rsidR="005A34DC" w:rsidRPr="006C1EAD">
        <w:rPr>
          <w:rFonts w:ascii="Arial" w:eastAsia="Times New Roman" w:hAnsi="Arial" w:cs="Times New Roman"/>
          <w:b/>
          <w:bCs/>
          <w:sz w:val="24"/>
          <w:szCs w:val="20"/>
        </w:rPr>
        <w:t>sport</w:t>
      </w:r>
      <w:r w:rsidR="005A34DC" w:rsidRPr="006C1EAD">
        <w:rPr>
          <w:rFonts w:ascii="Arial" w:eastAsia="Times New Roman" w:hAnsi="Arial" w:cs="Times New Roman"/>
          <w:sz w:val="24"/>
          <w:szCs w:val="20"/>
        </w:rPr>
        <w:t xml:space="preserve">scotland and the </w:t>
      </w:r>
      <w:r w:rsidR="00E34F77" w:rsidRPr="006C1EAD">
        <w:rPr>
          <w:rFonts w:ascii="Arial" w:eastAsia="Times New Roman" w:hAnsi="Arial" w:cs="Times New Roman"/>
          <w:sz w:val="24"/>
          <w:szCs w:val="20"/>
        </w:rPr>
        <w:t>Trust Company</w:t>
      </w:r>
      <w:r w:rsidR="0030603C" w:rsidRPr="008411FC">
        <w:rPr>
          <w:rFonts w:ascii="Arial" w:eastAsia="Times New Roman" w:hAnsi="Arial" w:cs="Times New Roman"/>
          <w:sz w:val="24"/>
          <w:szCs w:val="20"/>
        </w:rPr>
        <w:t xml:space="preserve"> and the role of the Data Protection Officer which are </w:t>
      </w:r>
      <w:r w:rsidRPr="008411FC">
        <w:rPr>
          <w:rFonts w:ascii="Arial" w:eastAsia="Times New Roman" w:hAnsi="Arial" w:cs="Times New Roman"/>
          <w:sz w:val="24"/>
          <w:szCs w:val="20"/>
        </w:rPr>
        <w:t xml:space="preserve">active within the </w:t>
      </w:r>
      <w:r w:rsidRPr="008411FC">
        <w:rPr>
          <w:rFonts w:ascii="Arial" w:eastAsia="Times New Roman" w:hAnsi="Arial" w:cs="Times New Roman"/>
          <w:b/>
          <w:sz w:val="24"/>
          <w:szCs w:val="20"/>
        </w:rPr>
        <w:t>sport</w:t>
      </w:r>
      <w:r w:rsidRPr="008411FC">
        <w:rPr>
          <w:rFonts w:ascii="Arial" w:eastAsia="Times New Roman" w:hAnsi="Arial" w:cs="Times New Roman"/>
          <w:sz w:val="24"/>
          <w:szCs w:val="20"/>
        </w:rPr>
        <w:t xml:space="preserve">scotland group of companies. This will allow the </w:t>
      </w:r>
      <w:r w:rsidRPr="008411FC">
        <w:rPr>
          <w:rFonts w:ascii="Arial" w:eastAsia="Times New Roman" w:hAnsi="Arial" w:cs="Times New Roman"/>
          <w:b/>
          <w:sz w:val="24"/>
          <w:szCs w:val="20"/>
        </w:rPr>
        <w:t>sport</w:t>
      </w:r>
      <w:r w:rsidRPr="008411FC">
        <w:rPr>
          <w:rFonts w:ascii="Arial" w:eastAsia="Times New Roman" w:hAnsi="Arial" w:cs="Times New Roman"/>
          <w:sz w:val="24"/>
          <w:szCs w:val="20"/>
        </w:rPr>
        <w:t xml:space="preserve">scotland Audit and Risk Committee to provide the necessary assurance to the </w:t>
      </w:r>
      <w:r w:rsidRPr="008411FC">
        <w:rPr>
          <w:rFonts w:ascii="Arial" w:eastAsia="Times New Roman" w:hAnsi="Arial" w:cs="Times New Roman"/>
          <w:b/>
          <w:sz w:val="24"/>
          <w:szCs w:val="20"/>
        </w:rPr>
        <w:t>sport</w:t>
      </w:r>
      <w:r w:rsidRPr="008411FC">
        <w:rPr>
          <w:rFonts w:ascii="Arial" w:eastAsia="Times New Roman" w:hAnsi="Arial" w:cs="Times New Roman"/>
          <w:sz w:val="24"/>
          <w:szCs w:val="20"/>
        </w:rPr>
        <w:t xml:space="preserve">scotland Board on matters of governance and risk management and to complete Scottish Government’s Certificates of Assurance.  </w:t>
      </w:r>
    </w:p>
    <w:p w14:paraId="5164762C" w14:textId="77777777" w:rsidR="008411FC" w:rsidRPr="008411FC" w:rsidRDefault="008411FC" w:rsidP="008411FC">
      <w:pPr>
        <w:pStyle w:val="ListParagraph"/>
        <w:rPr>
          <w:rFonts w:ascii="Arial" w:eastAsia="Times New Roman" w:hAnsi="Arial" w:cs="Times New Roman"/>
          <w:sz w:val="24"/>
          <w:szCs w:val="20"/>
        </w:rPr>
      </w:pPr>
    </w:p>
    <w:p w14:paraId="14F929E2" w14:textId="26BC8E40" w:rsidR="008411FC" w:rsidRDefault="003338EB" w:rsidP="000E3CA8">
      <w:pPr>
        <w:pStyle w:val="ListParagraph"/>
        <w:numPr>
          <w:ilvl w:val="1"/>
          <w:numId w:val="3"/>
        </w:numPr>
        <w:tabs>
          <w:tab w:val="right" w:pos="8959"/>
        </w:tabs>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8411FC">
        <w:rPr>
          <w:rFonts w:ascii="Arial" w:eastAsia="Times New Roman" w:hAnsi="Arial" w:cs="Times New Roman"/>
          <w:sz w:val="24"/>
          <w:szCs w:val="20"/>
        </w:rPr>
        <w:t xml:space="preserve">consider, comment </w:t>
      </w:r>
      <w:r w:rsidR="0008737A" w:rsidRPr="008411FC">
        <w:rPr>
          <w:rFonts w:ascii="Arial" w:eastAsia="Times New Roman" w:hAnsi="Arial" w:cs="Times New Roman"/>
          <w:sz w:val="24"/>
          <w:szCs w:val="20"/>
        </w:rPr>
        <w:t>on,</w:t>
      </w:r>
      <w:r w:rsidRPr="008411FC">
        <w:rPr>
          <w:rFonts w:ascii="Arial" w:eastAsia="Times New Roman" w:hAnsi="Arial" w:cs="Times New Roman"/>
          <w:sz w:val="24"/>
          <w:szCs w:val="20"/>
        </w:rPr>
        <w:t xml:space="preserve"> and accept on behalf of the Board</w:t>
      </w:r>
      <w:r w:rsidR="004A0A74">
        <w:rPr>
          <w:rFonts w:ascii="Arial" w:eastAsia="Times New Roman" w:hAnsi="Arial" w:cs="Times New Roman"/>
          <w:sz w:val="24"/>
          <w:szCs w:val="20"/>
        </w:rPr>
        <w:t>,</w:t>
      </w:r>
      <w:r w:rsidRPr="008411FC">
        <w:rPr>
          <w:rFonts w:ascii="Arial" w:eastAsia="Times New Roman" w:hAnsi="Arial" w:cs="Times New Roman"/>
          <w:sz w:val="24"/>
          <w:szCs w:val="20"/>
        </w:rPr>
        <w:t xml:space="preserve"> reports from management and the internal and external auditors regarding internal controls and accounts.   In the unlikely event that the Committee has issues with reports from management it may refer these, with recommendations, to the Board.</w:t>
      </w:r>
    </w:p>
    <w:p w14:paraId="35C88B09" w14:textId="77777777" w:rsidR="008411FC" w:rsidRPr="008411FC" w:rsidRDefault="008411FC" w:rsidP="008411FC">
      <w:pPr>
        <w:pStyle w:val="ListParagraph"/>
        <w:rPr>
          <w:rFonts w:ascii="Arial" w:eastAsia="Times New Roman" w:hAnsi="Arial" w:cs="Times New Roman"/>
          <w:sz w:val="24"/>
          <w:szCs w:val="20"/>
        </w:rPr>
      </w:pPr>
    </w:p>
    <w:p w14:paraId="2EFF7DB8" w14:textId="77777777" w:rsidR="008411FC" w:rsidRDefault="003338EB" w:rsidP="000E3CA8">
      <w:pPr>
        <w:pStyle w:val="ListParagraph"/>
        <w:numPr>
          <w:ilvl w:val="1"/>
          <w:numId w:val="3"/>
        </w:numPr>
        <w:tabs>
          <w:tab w:val="right" w:pos="8959"/>
        </w:tabs>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8411FC">
        <w:rPr>
          <w:rFonts w:ascii="Arial" w:eastAsia="Times New Roman" w:hAnsi="Arial" w:cs="Times New Roman"/>
          <w:sz w:val="24"/>
          <w:szCs w:val="20"/>
        </w:rPr>
        <w:t xml:space="preserve">receive from management and internal and external </w:t>
      </w:r>
      <w:r w:rsidR="001A6812" w:rsidRPr="008411FC">
        <w:rPr>
          <w:rFonts w:ascii="Arial" w:eastAsia="Times New Roman" w:hAnsi="Arial" w:cs="Times New Roman"/>
          <w:sz w:val="24"/>
          <w:szCs w:val="20"/>
        </w:rPr>
        <w:t>auditors’</w:t>
      </w:r>
      <w:r w:rsidRPr="008411FC">
        <w:rPr>
          <w:rFonts w:ascii="Arial" w:eastAsia="Times New Roman" w:hAnsi="Arial" w:cs="Times New Roman"/>
          <w:sz w:val="24"/>
          <w:szCs w:val="20"/>
        </w:rPr>
        <w:t xml:space="preserve"> appropriate assurances on the effective operation of the Trust Company Audit Committee.  This will provide assurance that there is reasonable confidence in the Trust Company Audit Committee determining matters of internal control and accounting for the Trust Company, within the </w:t>
      </w:r>
      <w:r w:rsidRPr="008411FC">
        <w:rPr>
          <w:rFonts w:ascii="Arial" w:eastAsia="Times New Roman" w:hAnsi="Arial" w:cs="Times New Roman"/>
          <w:b/>
          <w:sz w:val="24"/>
          <w:szCs w:val="20"/>
        </w:rPr>
        <w:t>sport</w:t>
      </w:r>
      <w:r w:rsidRPr="008411FC">
        <w:rPr>
          <w:rFonts w:ascii="Arial" w:eastAsia="Times New Roman" w:hAnsi="Arial" w:cs="Times New Roman"/>
          <w:sz w:val="24"/>
          <w:szCs w:val="20"/>
        </w:rPr>
        <w:t xml:space="preserve">scotland group, without the need for direct intervention of the </w:t>
      </w:r>
      <w:r w:rsidRPr="008411FC">
        <w:rPr>
          <w:rFonts w:ascii="Arial" w:eastAsia="Times New Roman" w:hAnsi="Arial" w:cs="Times New Roman"/>
          <w:b/>
          <w:sz w:val="24"/>
          <w:szCs w:val="20"/>
        </w:rPr>
        <w:t>sport</w:t>
      </w:r>
      <w:r w:rsidRPr="008411FC">
        <w:rPr>
          <w:rFonts w:ascii="Arial" w:eastAsia="Times New Roman" w:hAnsi="Arial" w:cs="Times New Roman"/>
          <w:sz w:val="24"/>
          <w:szCs w:val="20"/>
        </w:rPr>
        <w:t>scotland Audit and Risk Committee.</w:t>
      </w:r>
    </w:p>
    <w:p w14:paraId="1A86DA2E" w14:textId="77777777" w:rsidR="008411FC" w:rsidRPr="008411FC" w:rsidRDefault="008411FC" w:rsidP="008411FC">
      <w:pPr>
        <w:pStyle w:val="ListParagraph"/>
        <w:rPr>
          <w:rFonts w:ascii="Arial" w:eastAsia="Times New Roman" w:hAnsi="Arial" w:cs="Times New Roman"/>
          <w:sz w:val="24"/>
          <w:szCs w:val="20"/>
        </w:rPr>
      </w:pPr>
    </w:p>
    <w:p w14:paraId="725D10E7" w14:textId="25E20B1C" w:rsidR="003338EB" w:rsidRDefault="003338EB" w:rsidP="000E3CA8">
      <w:pPr>
        <w:pStyle w:val="ListParagraph"/>
        <w:numPr>
          <w:ilvl w:val="1"/>
          <w:numId w:val="3"/>
        </w:numPr>
        <w:tabs>
          <w:tab w:val="right" w:pos="8959"/>
        </w:tabs>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8411FC">
        <w:rPr>
          <w:rFonts w:ascii="Arial" w:eastAsia="Times New Roman" w:hAnsi="Arial" w:cs="Times New Roman"/>
          <w:sz w:val="24"/>
          <w:szCs w:val="20"/>
        </w:rPr>
        <w:t xml:space="preserve">review the draft final accounts of </w:t>
      </w:r>
      <w:r w:rsidRPr="008411FC">
        <w:rPr>
          <w:rFonts w:ascii="Arial" w:eastAsia="Times New Roman" w:hAnsi="Arial" w:cs="Times New Roman"/>
          <w:b/>
          <w:sz w:val="24"/>
          <w:szCs w:val="20"/>
        </w:rPr>
        <w:t>sport</w:t>
      </w:r>
      <w:r w:rsidRPr="008411FC">
        <w:rPr>
          <w:rFonts w:ascii="Arial" w:eastAsia="Times New Roman" w:hAnsi="Arial" w:cs="Times New Roman"/>
          <w:sz w:val="24"/>
          <w:szCs w:val="20"/>
        </w:rPr>
        <w:t>scotland</w:t>
      </w:r>
      <w:r w:rsidR="00A82563">
        <w:rPr>
          <w:rFonts w:ascii="Arial" w:eastAsia="Times New Roman" w:hAnsi="Arial" w:cs="Times New Roman"/>
          <w:sz w:val="24"/>
          <w:szCs w:val="20"/>
        </w:rPr>
        <w:t xml:space="preserve"> National Lottery Distribution Fund</w:t>
      </w:r>
      <w:r w:rsidRPr="008411FC">
        <w:rPr>
          <w:rFonts w:ascii="Arial" w:eastAsia="Times New Roman" w:hAnsi="Arial" w:cs="Times New Roman"/>
          <w:sz w:val="24"/>
          <w:szCs w:val="20"/>
        </w:rPr>
        <w:t xml:space="preserve"> and the </w:t>
      </w:r>
      <w:r w:rsidRPr="008411FC">
        <w:rPr>
          <w:rFonts w:ascii="Arial" w:eastAsia="Times New Roman" w:hAnsi="Arial" w:cs="Times New Roman"/>
          <w:b/>
          <w:sz w:val="24"/>
          <w:szCs w:val="20"/>
        </w:rPr>
        <w:t>sport</w:t>
      </w:r>
      <w:r w:rsidRPr="008411FC">
        <w:rPr>
          <w:rFonts w:ascii="Arial" w:eastAsia="Times New Roman" w:hAnsi="Arial" w:cs="Times New Roman"/>
          <w:sz w:val="24"/>
          <w:szCs w:val="20"/>
        </w:rPr>
        <w:t>scotland group, together with the annual report of internal audit and report on the accounts by external audit, making any comment and suggested amendment as appropriate, and approving final drafts for submission to the Board for formal approval and sign off.</w:t>
      </w:r>
    </w:p>
    <w:p w14:paraId="161FE519" w14:textId="77777777" w:rsidR="0059667D" w:rsidRPr="008411FC" w:rsidRDefault="0059667D" w:rsidP="006C1EAD">
      <w:pPr>
        <w:pStyle w:val="ListParagraph"/>
        <w:tabs>
          <w:tab w:val="right" w:pos="8959"/>
        </w:tabs>
        <w:overflowPunct w:val="0"/>
        <w:autoSpaceDE w:val="0"/>
        <w:autoSpaceDN w:val="0"/>
        <w:adjustRightInd w:val="0"/>
        <w:spacing w:after="0" w:line="240" w:lineRule="auto"/>
        <w:ind w:left="1276"/>
        <w:jc w:val="both"/>
        <w:textAlignment w:val="baseline"/>
        <w:rPr>
          <w:rFonts w:ascii="Arial" w:eastAsia="Times New Roman" w:hAnsi="Arial" w:cs="Times New Roman"/>
          <w:sz w:val="24"/>
          <w:szCs w:val="20"/>
        </w:rPr>
      </w:pPr>
    </w:p>
    <w:p w14:paraId="5A106A44" w14:textId="77777777" w:rsidR="0059667D" w:rsidRPr="00FC2F5D" w:rsidRDefault="0059667D" w:rsidP="000E3CA8">
      <w:pPr>
        <w:pStyle w:val="ListParagraph"/>
        <w:numPr>
          <w:ilvl w:val="1"/>
          <w:numId w:val="3"/>
        </w:numPr>
        <w:tabs>
          <w:tab w:val="right" w:pos="8959"/>
        </w:tabs>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FC2F5D">
        <w:rPr>
          <w:rFonts w:ascii="Arial" w:eastAsia="Times New Roman" w:hAnsi="Arial" w:cs="Times New Roman"/>
          <w:sz w:val="24"/>
          <w:szCs w:val="20"/>
        </w:rPr>
        <w:t xml:space="preserve">review and comment on in-year financial management position in relation to the budget approved by </w:t>
      </w:r>
      <w:r w:rsidRPr="00FC2F5D">
        <w:rPr>
          <w:rFonts w:ascii="Arial" w:eastAsia="Times New Roman" w:hAnsi="Arial" w:cs="Times New Roman"/>
          <w:b/>
          <w:bCs/>
          <w:sz w:val="24"/>
          <w:szCs w:val="20"/>
        </w:rPr>
        <w:t>sport</w:t>
      </w:r>
      <w:r w:rsidRPr="00FC2F5D">
        <w:rPr>
          <w:rFonts w:ascii="Arial" w:eastAsia="Times New Roman" w:hAnsi="Arial" w:cs="Times New Roman"/>
          <w:sz w:val="24"/>
          <w:szCs w:val="20"/>
        </w:rPr>
        <w:t xml:space="preserve">scotland Board in April each year.  Management shall present in-year financial risks and pressures of </w:t>
      </w:r>
      <w:r w:rsidRPr="00FC2F5D">
        <w:rPr>
          <w:rFonts w:ascii="Arial" w:eastAsia="Times New Roman" w:hAnsi="Arial" w:cs="Times New Roman"/>
          <w:sz w:val="24"/>
          <w:szCs w:val="20"/>
        </w:rPr>
        <w:lastRenderedPageBreak/>
        <w:t>overspend to budget as well as opportunities for additional investment to fully utilise the available in-year budget allocation.</w:t>
      </w:r>
    </w:p>
    <w:p w14:paraId="73230EAA" w14:textId="77777777" w:rsidR="007B7FB3" w:rsidRPr="007B7FB3" w:rsidRDefault="007B7FB3" w:rsidP="007B7FB3">
      <w:pPr>
        <w:pStyle w:val="ListParagraph"/>
        <w:rPr>
          <w:rFonts w:ascii="Arial" w:eastAsia="Times New Roman" w:hAnsi="Arial" w:cs="Times New Roman"/>
          <w:sz w:val="24"/>
          <w:szCs w:val="20"/>
          <w:highlight w:val="yellow"/>
        </w:rPr>
      </w:pPr>
    </w:p>
    <w:p w14:paraId="62A51BA9" w14:textId="77777777" w:rsidR="007B7FB3" w:rsidRPr="006C1EAD" w:rsidRDefault="007B7FB3" w:rsidP="007B7FB3">
      <w:pPr>
        <w:pStyle w:val="ListParagraph"/>
        <w:tabs>
          <w:tab w:val="right" w:pos="8959"/>
        </w:tabs>
        <w:overflowPunct w:val="0"/>
        <w:autoSpaceDE w:val="0"/>
        <w:autoSpaceDN w:val="0"/>
        <w:adjustRightInd w:val="0"/>
        <w:spacing w:after="0" w:line="240" w:lineRule="auto"/>
        <w:ind w:left="1276"/>
        <w:jc w:val="both"/>
        <w:textAlignment w:val="baseline"/>
        <w:rPr>
          <w:rFonts w:ascii="Arial" w:eastAsia="Times New Roman" w:hAnsi="Arial" w:cs="Times New Roman"/>
          <w:sz w:val="24"/>
          <w:szCs w:val="20"/>
          <w:highlight w:val="yellow"/>
        </w:rPr>
      </w:pPr>
    </w:p>
    <w:p w14:paraId="31058154" w14:textId="77777777" w:rsidR="0059667D" w:rsidRPr="005E12AB" w:rsidRDefault="0059667D" w:rsidP="003338EB">
      <w:pPr>
        <w:spacing w:after="0" w:line="240" w:lineRule="auto"/>
        <w:rPr>
          <w:rFonts w:ascii="Arial" w:eastAsia="Calibri" w:hAnsi="Arial" w:cs="Arial"/>
          <w:b/>
          <w:sz w:val="24"/>
          <w:szCs w:val="24"/>
        </w:rPr>
      </w:pPr>
    </w:p>
    <w:p w14:paraId="78FBF7BD" w14:textId="77777777" w:rsidR="003338EB" w:rsidRPr="005E12AB" w:rsidRDefault="003338EB" w:rsidP="003338EB">
      <w:pPr>
        <w:spacing w:after="0" w:line="240" w:lineRule="auto"/>
        <w:rPr>
          <w:rFonts w:ascii="Arial" w:eastAsia="Calibri" w:hAnsi="Arial" w:cs="Arial"/>
          <w:b/>
          <w:sz w:val="28"/>
          <w:szCs w:val="28"/>
        </w:rPr>
      </w:pPr>
      <w:r w:rsidRPr="005E12AB">
        <w:rPr>
          <w:rFonts w:ascii="Arial" w:eastAsia="Calibri" w:hAnsi="Arial" w:cs="Arial"/>
          <w:b/>
          <w:sz w:val="28"/>
          <w:szCs w:val="28"/>
        </w:rPr>
        <w:t>Duties</w:t>
      </w:r>
    </w:p>
    <w:p w14:paraId="755BFC7A" w14:textId="77777777" w:rsidR="003338EB" w:rsidRPr="005E12AB" w:rsidRDefault="003338EB" w:rsidP="003338EB">
      <w:pPr>
        <w:spacing w:after="0" w:line="240" w:lineRule="auto"/>
        <w:rPr>
          <w:rFonts w:ascii="Arial" w:eastAsia="Calibri" w:hAnsi="Arial" w:cs="Arial"/>
          <w:b/>
          <w:sz w:val="24"/>
          <w:szCs w:val="24"/>
        </w:rPr>
      </w:pPr>
    </w:p>
    <w:p w14:paraId="64F1C709" w14:textId="77777777" w:rsidR="003338EB" w:rsidRPr="005E12AB" w:rsidRDefault="003338EB" w:rsidP="000E3CA8">
      <w:pPr>
        <w:numPr>
          <w:ilvl w:val="0"/>
          <w:numId w:val="2"/>
        </w:numPr>
        <w:tabs>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The specific duties of the Committee are to:</w:t>
      </w:r>
    </w:p>
    <w:p w14:paraId="2A6D81B5" w14:textId="77777777" w:rsidR="003338EB" w:rsidRPr="005E12AB" w:rsidRDefault="003338EB" w:rsidP="003338EB">
      <w:pPr>
        <w:tabs>
          <w:tab w:val="right" w:pos="8959"/>
        </w:tabs>
        <w:overflowPunct w:val="0"/>
        <w:autoSpaceDE w:val="0"/>
        <w:autoSpaceDN w:val="0"/>
        <w:adjustRightInd w:val="0"/>
        <w:spacing w:after="0" w:line="240" w:lineRule="auto"/>
        <w:ind w:left="360"/>
        <w:contextualSpacing/>
        <w:jc w:val="both"/>
        <w:textAlignment w:val="baseline"/>
        <w:rPr>
          <w:rFonts w:ascii="Arial" w:eastAsia="Times New Roman" w:hAnsi="Arial" w:cs="Times New Roman"/>
          <w:sz w:val="24"/>
          <w:szCs w:val="20"/>
        </w:rPr>
      </w:pPr>
    </w:p>
    <w:p w14:paraId="470883E5" w14:textId="77777777" w:rsidR="008411FC" w:rsidRDefault="003338EB" w:rsidP="000E3CA8">
      <w:pPr>
        <w:pStyle w:val="ListParagraph"/>
        <w:numPr>
          <w:ilvl w:val="1"/>
          <w:numId w:val="4"/>
        </w:numPr>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8411FC">
        <w:rPr>
          <w:rFonts w:ascii="Arial" w:eastAsia="Times New Roman" w:hAnsi="Arial" w:cs="Times New Roman"/>
          <w:sz w:val="24"/>
          <w:szCs w:val="20"/>
        </w:rPr>
        <w:t>consider the remit and approve the appointment of the internal auditor, the internal auditor’s fees and any questions of resignation or dismissal. To review and agree the remit of the internal auditor annually.</w:t>
      </w:r>
    </w:p>
    <w:p w14:paraId="48237121" w14:textId="77777777" w:rsidR="008411FC" w:rsidRDefault="008411FC" w:rsidP="008411FC">
      <w:pPr>
        <w:pStyle w:val="ListParagraph"/>
        <w:overflowPunct w:val="0"/>
        <w:autoSpaceDE w:val="0"/>
        <w:autoSpaceDN w:val="0"/>
        <w:adjustRightInd w:val="0"/>
        <w:spacing w:after="0" w:line="240" w:lineRule="auto"/>
        <w:ind w:left="1276"/>
        <w:jc w:val="both"/>
        <w:textAlignment w:val="baseline"/>
        <w:rPr>
          <w:rFonts w:ascii="Arial" w:eastAsia="Times New Roman" w:hAnsi="Arial" w:cs="Times New Roman"/>
          <w:sz w:val="24"/>
          <w:szCs w:val="20"/>
        </w:rPr>
      </w:pPr>
    </w:p>
    <w:p w14:paraId="6BED9401" w14:textId="77777777" w:rsidR="008411FC" w:rsidRDefault="003338EB" w:rsidP="000E3CA8">
      <w:pPr>
        <w:pStyle w:val="ListParagraph"/>
        <w:numPr>
          <w:ilvl w:val="1"/>
          <w:numId w:val="4"/>
        </w:numPr>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8411FC">
        <w:rPr>
          <w:rFonts w:ascii="Arial" w:eastAsia="Times New Roman" w:hAnsi="Arial" w:cs="Times New Roman"/>
          <w:sz w:val="24"/>
          <w:szCs w:val="20"/>
        </w:rPr>
        <w:t>note the appointment of the external auditor (this is the responsibility of Audit Scotland) and approve the audit fees and consider any questions of resignation or dismissal.</w:t>
      </w:r>
    </w:p>
    <w:p w14:paraId="1453C88D" w14:textId="77777777" w:rsidR="008411FC" w:rsidRPr="008411FC" w:rsidRDefault="008411FC" w:rsidP="008411FC">
      <w:pPr>
        <w:pStyle w:val="ListParagraph"/>
        <w:rPr>
          <w:rFonts w:ascii="Arial" w:eastAsia="Times New Roman" w:hAnsi="Arial" w:cs="Times New Roman"/>
          <w:sz w:val="24"/>
          <w:szCs w:val="20"/>
        </w:rPr>
      </w:pPr>
    </w:p>
    <w:p w14:paraId="759BCD72" w14:textId="514A92A4" w:rsidR="008411FC" w:rsidRDefault="003338EB" w:rsidP="000E3CA8">
      <w:pPr>
        <w:pStyle w:val="ListParagraph"/>
        <w:numPr>
          <w:ilvl w:val="1"/>
          <w:numId w:val="4"/>
        </w:numPr>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4"/>
        </w:rPr>
      </w:pPr>
      <w:r w:rsidRPr="304F6B4C">
        <w:rPr>
          <w:rFonts w:ascii="Arial" w:eastAsia="Times New Roman" w:hAnsi="Arial" w:cs="Times New Roman"/>
          <w:sz w:val="24"/>
          <w:szCs w:val="24"/>
        </w:rPr>
        <w:t>discuss and agree with the external auditor, before the audit commences</w:t>
      </w:r>
      <w:r w:rsidR="05AF9414" w:rsidRPr="304F6B4C">
        <w:rPr>
          <w:rFonts w:ascii="Arial" w:eastAsia="Times New Roman" w:hAnsi="Arial" w:cs="Times New Roman"/>
          <w:sz w:val="24"/>
          <w:szCs w:val="24"/>
        </w:rPr>
        <w:t>,</w:t>
      </w:r>
      <w:r w:rsidRPr="304F6B4C">
        <w:rPr>
          <w:rFonts w:ascii="Arial" w:eastAsia="Times New Roman" w:hAnsi="Arial" w:cs="Times New Roman"/>
          <w:sz w:val="24"/>
          <w:szCs w:val="24"/>
        </w:rPr>
        <w:t xml:space="preserve"> the nature and scope of the audit and ensure co-ordination where more than one audit firm is involved. As part of the audit scoping exercise, confirm the independence and objectivity of the external auditor and agree any non-audit services to be provided by the auditor.</w:t>
      </w:r>
    </w:p>
    <w:p w14:paraId="75257750" w14:textId="77777777" w:rsidR="008411FC" w:rsidRPr="008411FC" w:rsidRDefault="008411FC" w:rsidP="008411FC">
      <w:pPr>
        <w:pStyle w:val="ListParagraph"/>
        <w:rPr>
          <w:rFonts w:ascii="Arial" w:eastAsia="Times New Roman" w:hAnsi="Arial" w:cs="Times New Roman"/>
          <w:sz w:val="24"/>
          <w:szCs w:val="20"/>
        </w:rPr>
      </w:pPr>
    </w:p>
    <w:p w14:paraId="00714543" w14:textId="1F771A70" w:rsidR="008411FC" w:rsidRDefault="003338EB" w:rsidP="000E3CA8">
      <w:pPr>
        <w:pStyle w:val="ListParagraph"/>
        <w:numPr>
          <w:ilvl w:val="1"/>
          <w:numId w:val="4"/>
        </w:numPr>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8411FC">
        <w:rPr>
          <w:rFonts w:ascii="Arial" w:eastAsia="Times New Roman" w:hAnsi="Arial" w:cs="Times New Roman"/>
          <w:sz w:val="24"/>
          <w:szCs w:val="20"/>
        </w:rPr>
        <w:t>discuss and agree with the internal auditor, before the internal audit commences, the nature and scope of the annual internal audit plan</w:t>
      </w:r>
      <w:r w:rsidR="008D168C">
        <w:rPr>
          <w:rFonts w:ascii="Arial" w:eastAsia="Times New Roman" w:hAnsi="Arial" w:cs="Times New Roman"/>
          <w:sz w:val="24"/>
          <w:szCs w:val="20"/>
        </w:rPr>
        <w:t xml:space="preserve"> and the </w:t>
      </w:r>
      <w:r w:rsidR="0032307B">
        <w:rPr>
          <w:rFonts w:ascii="Arial" w:eastAsia="Times New Roman" w:hAnsi="Arial" w:cs="Times New Roman"/>
          <w:sz w:val="24"/>
          <w:szCs w:val="20"/>
        </w:rPr>
        <w:t>scop</w:t>
      </w:r>
      <w:r w:rsidR="002E4E03">
        <w:rPr>
          <w:rFonts w:ascii="Arial" w:eastAsia="Times New Roman" w:hAnsi="Arial" w:cs="Times New Roman"/>
          <w:sz w:val="24"/>
          <w:szCs w:val="20"/>
        </w:rPr>
        <w:t>e of individual audits</w:t>
      </w:r>
      <w:r w:rsidRPr="008411FC">
        <w:rPr>
          <w:rFonts w:ascii="Arial" w:eastAsia="Times New Roman" w:hAnsi="Arial" w:cs="Times New Roman"/>
          <w:sz w:val="24"/>
          <w:szCs w:val="20"/>
        </w:rPr>
        <w:t>.</w:t>
      </w:r>
    </w:p>
    <w:p w14:paraId="147AC1B5" w14:textId="77777777" w:rsidR="008411FC" w:rsidRPr="008411FC" w:rsidRDefault="008411FC" w:rsidP="008411FC">
      <w:pPr>
        <w:pStyle w:val="ListParagraph"/>
        <w:rPr>
          <w:rFonts w:ascii="Arial" w:eastAsia="Times New Roman" w:hAnsi="Arial" w:cs="Times New Roman"/>
          <w:sz w:val="24"/>
          <w:szCs w:val="20"/>
        </w:rPr>
      </w:pPr>
    </w:p>
    <w:p w14:paraId="78394C2B" w14:textId="77777777" w:rsidR="008411FC" w:rsidRDefault="003338EB" w:rsidP="000E3CA8">
      <w:pPr>
        <w:pStyle w:val="ListParagraph"/>
        <w:numPr>
          <w:ilvl w:val="1"/>
          <w:numId w:val="4"/>
        </w:numPr>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8411FC">
        <w:rPr>
          <w:rFonts w:ascii="Arial" w:eastAsia="Times New Roman" w:hAnsi="Arial" w:cs="Times New Roman"/>
          <w:sz w:val="24"/>
          <w:szCs w:val="20"/>
        </w:rPr>
        <w:t>review and approve the annual financial statements before submission to Council, focusing particularly on:</w:t>
      </w:r>
    </w:p>
    <w:p w14:paraId="492C0B33" w14:textId="77777777" w:rsidR="008411FC" w:rsidRPr="008411FC" w:rsidRDefault="008411FC" w:rsidP="008411FC">
      <w:pPr>
        <w:pStyle w:val="ListParagraph"/>
        <w:rPr>
          <w:rFonts w:ascii="Arial" w:eastAsia="Times New Roman" w:hAnsi="Arial" w:cs="Times New Roman"/>
          <w:sz w:val="24"/>
          <w:szCs w:val="20"/>
        </w:rPr>
      </w:pPr>
    </w:p>
    <w:p w14:paraId="2E2E06D2" w14:textId="4011716D" w:rsidR="003338EB" w:rsidRPr="008411FC" w:rsidRDefault="003338EB" w:rsidP="000E3CA8">
      <w:pPr>
        <w:pStyle w:val="ListParagraph"/>
        <w:numPr>
          <w:ilvl w:val="2"/>
          <w:numId w:val="4"/>
        </w:numPr>
        <w:overflowPunct w:val="0"/>
        <w:autoSpaceDE w:val="0"/>
        <w:autoSpaceDN w:val="0"/>
        <w:adjustRightInd w:val="0"/>
        <w:spacing w:after="0" w:line="240" w:lineRule="auto"/>
        <w:ind w:left="2268" w:hanging="992"/>
        <w:jc w:val="both"/>
        <w:textAlignment w:val="baseline"/>
        <w:rPr>
          <w:rFonts w:ascii="Arial" w:eastAsia="Times New Roman" w:hAnsi="Arial" w:cs="Times New Roman"/>
          <w:sz w:val="24"/>
          <w:szCs w:val="20"/>
        </w:rPr>
      </w:pPr>
      <w:r w:rsidRPr="008411FC">
        <w:rPr>
          <w:rFonts w:ascii="Arial" w:eastAsia="Times New Roman" w:hAnsi="Arial" w:cs="Times New Roman"/>
          <w:sz w:val="24"/>
          <w:szCs w:val="20"/>
        </w:rPr>
        <w:t>any changes in accounting policies and practices;</w:t>
      </w:r>
    </w:p>
    <w:p w14:paraId="36C884A0" w14:textId="77777777" w:rsidR="003338EB" w:rsidRPr="005E12AB" w:rsidRDefault="003338EB" w:rsidP="000E3CA8">
      <w:pPr>
        <w:pStyle w:val="ListParagraph"/>
        <w:numPr>
          <w:ilvl w:val="2"/>
          <w:numId w:val="4"/>
        </w:numPr>
        <w:overflowPunct w:val="0"/>
        <w:autoSpaceDE w:val="0"/>
        <w:autoSpaceDN w:val="0"/>
        <w:adjustRightInd w:val="0"/>
        <w:spacing w:after="0" w:line="240" w:lineRule="auto"/>
        <w:ind w:left="2268" w:hanging="992"/>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any significant accounting judgements;</w:t>
      </w:r>
    </w:p>
    <w:p w14:paraId="4594BBE7" w14:textId="77777777" w:rsidR="003338EB" w:rsidRPr="005E12AB" w:rsidRDefault="003338EB" w:rsidP="000E3CA8">
      <w:pPr>
        <w:pStyle w:val="ListParagraph"/>
        <w:numPr>
          <w:ilvl w:val="2"/>
          <w:numId w:val="4"/>
        </w:numPr>
        <w:overflowPunct w:val="0"/>
        <w:autoSpaceDE w:val="0"/>
        <w:autoSpaceDN w:val="0"/>
        <w:adjustRightInd w:val="0"/>
        <w:spacing w:after="0" w:line="240" w:lineRule="auto"/>
        <w:ind w:left="2268" w:hanging="992"/>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significant adjustments resulting from the audit;</w:t>
      </w:r>
    </w:p>
    <w:p w14:paraId="75F95539" w14:textId="77777777" w:rsidR="003338EB" w:rsidRPr="005E12AB" w:rsidRDefault="003338EB" w:rsidP="000E3CA8">
      <w:pPr>
        <w:pStyle w:val="ListParagraph"/>
        <w:numPr>
          <w:ilvl w:val="2"/>
          <w:numId w:val="4"/>
        </w:numPr>
        <w:overflowPunct w:val="0"/>
        <w:autoSpaceDE w:val="0"/>
        <w:autoSpaceDN w:val="0"/>
        <w:adjustRightInd w:val="0"/>
        <w:spacing w:after="0" w:line="240" w:lineRule="auto"/>
        <w:ind w:left="2268" w:hanging="992"/>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compliance with accounting standards and other legal requirements.</w:t>
      </w:r>
    </w:p>
    <w:p w14:paraId="79475068" w14:textId="77777777" w:rsidR="003338EB" w:rsidRPr="005E12AB" w:rsidRDefault="003338EB" w:rsidP="003338EB">
      <w:pPr>
        <w:tabs>
          <w:tab w:val="right" w:pos="1985"/>
        </w:tabs>
        <w:overflowPunct w:val="0"/>
        <w:autoSpaceDE w:val="0"/>
        <w:autoSpaceDN w:val="0"/>
        <w:adjustRightInd w:val="0"/>
        <w:spacing w:after="0" w:line="240" w:lineRule="auto"/>
        <w:ind w:left="1985"/>
        <w:contextualSpacing/>
        <w:jc w:val="both"/>
        <w:textAlignment w:val="baseline"/>
        <w:rPr>
          <w:rFonts w:ascii="Arial" w:eastAsia="Times New Roman" w:hAnsi="Arial" w:cs="Times New Roman"/>
          <w:sz w:val="24"/>
          <w:szCs w:val="20"/>
        </w:rPr>
      </w:pPr>
    </w:p>
    <w:p w14:paraId="3FE4AAC8" w14:textId="77777777" w:rsidR="003338EB" w:rsidRPr="005E12AB" w:rsidRDefault="003338EB" w:rsidP="000E3CA8">
      <w:pPr>
        <w:pStyle w:val="ListParagraph"/>
        <w:numPr>
          <w:ilvl w:val="1"/>
          <w:numId w:val="4"/>
        </w:numPr>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discuss problems and reservations arising from the interim and final audit and any matters the auditor may wish to discuss (in the absence of any senior manager where appropriate) and, if appropriate, make recommendations to the Board.</w:t>
      </w:r>
    </w:p>
    <w:p w14:paraId="42787E04" w14:textId="77777777" w:rsidR="003338EB" w:rsidRPr="005E12AB" w:rsidRDefault="003338EB" w:rsidP="008411FC">
      <w:pPr>
        <w:pStyle w:val="ListParagraph"/>
        <w:overflowPunct w:val="0"/>
        <w:autoSpaceDE w:val="0"/>
        <w:autoSpaceDN w:val="0"/>
        <w:adjustRightInd w:val="0"/>
        <w:spacing w:after="0" w:line="240" w:lineRule="auto"/>
        <w:ind w:left="1276"/>
        <w:jc w:val="both"/>
        <w:textAlignment w:val="baseline"/>
        <w:rPr>
          <w:rFonts w:ascii="Arial" w:eastAsia="Times New Roman" w:hAnsi="Arial" w:cs="Times New Roman"/>
          <w:sz w:val="24"/>
          <w:szCs w:val="20"/>
        </w:rPr>
      </w:pPr>
    </w:p>
    <w:p w14:paraId="2387449C" w14:textId="77777777" w:rsidR="003338EB" w:rsidRPr="005E12AB" w:rsidRDefault="003338EB" w:rsidP="000E3CA8">
      <w:pPr>
        <w:pStyle w:val="ListParagraph"/>
        <w:numPr>
          <w:ilvl w:val="1"/>
          <w:numId w:val="4"/>
        </w:numPr>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review and comment on the external auditor’s management letter and the SMT response and, if appropriate, make recommendations to the Board.</w:t>
      </w:r>
    </w:p>
    <w:p w14:paraId="175FD064" w14:textId="77777777" w:rsidR="003338EB" w:rsidRPr="005E12AB" w:rsidRDefault="003338EB" w:rsidP="008411FC">
      <w:pPr>
        <w:pStyle w:val="ListParagraph"/>
        <w:overflowPunct w:val="0"/>
        <w:autoSpaceDE w:val="0"/>
        <w:autoSpaceDN w:val="0"/>
        <w:adjustRightInd w:val="0"/>
        <w:spacing w:after="0" w:line="240" w:lineRule="auto"/>
        <w:ind w:left="1276"/>
        <w:jc w:val="both"/>
        <w:textAlignment w:val="baseline"/>
        <w:rPr>
          <w:rFonts w:ascii="Arial" w:eastAsia="Times New Roman" w:hAnsi="Arial" w:cs="Times New Roman"/>
          <w:sz w:val="24"/>
          <w:szCs w:val="20"/>
        </w:rPr>
      </w:pPr>
    </w:p>
    <w:p w14:paraId="51CA5D40" w14:textId="07C7ED4D" w:rsidR="003338EB" w:rsidRPr="005E12AB" w:rsidRDefault="003338EB" w:rsidP="000E3CA8">
      <w:pPr>
        <w:pStyle w:val="ListParagraph"/>
        <w:numPr>
          <w:ilvl w:val="1"/>
          <w:numId w:val="4"/>
        </w:numPr>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review and comment on the effectiveness of the Board’s internal control systems (including financial, operational compliance</w:t>
      </w:r>
      <w:r>
        <w:rPr>
          <w:rFonts w:ascii="Arial" w:eastAsia="Times New Roman" w:hAnsi="Arial" w:cs="Times New Roman"/>
          <w:sz w:val="24"/>
          <w:szCs w:val="20"/>
        </w:rPr>
        <w:t xml:space="preserve">, </w:t>
      </w:r>
      <w:r w:rsidR="0030603C">
        <w:rPr>
          <w:rFonts w:ascii="Arial" w:eastAsia="Times New Roman" w:hAnsi="Arial" w:cs="Times New Roman"/>
          <w:sz w:val="24"/>
          <w:szCs w:val="20"/>
        </w:rPr>
        <w:t>health and safety arrangements, data protection governance and</w:t>
      </w:r>
      <w:r w:rsidRPr="005E12AB">
        <w:rPr>
          <w:rFonts w:ascii="Arial" w:eastAsia="Times New Roman" w:hAnsi="Arial" w:cs="Times New Roman"/>
          <w:sz w:val="24"/>
          <w:szCs w:val="20"/>
        </w:rPr>
        <w:t xml:space="preserve"> risk management) and, if appropriate, make recommendations to the Board.</w:t>
      </w:r>
    </w:p>
    <w:p w14:paraId="5B6840AE" w14:textId="77777777" w:rsidR="003338EB" w:rsidRPr="005E12AB" w:rsidRDefault="003338EB" w:rsidP="008411FC">
      <w:pPr>
        <w:pStyle w:val="ListParagraph"/>
        <w:overflowPunct w:val="0"/>
        <w:autoSpaceDE w:val="0"/>
        <w:autoSpaceDN w:val="0"/>
        <w:adjustRightInd w:val="0"/>
        <w:spacing w:after="0" w:line="240" w:lineRule="auto"/>
        <w:ind w:left="1276"/>
        <w:jc w:val="both"/>
        <w:textAlignment w:val="baseline"/>
        <w:rPr>
          <w:rFonts w:ascii="Arial" w:eastAsia="Times New Roman" w:hAnsi="Arial" w:cs="Times New Roman"/>
          <w:sz w:val="24"/>
          <w:szCs w:val="20"/>
        </w:rPr>
      </w:pPr>
    </w:p>
    <w:p w14:paraId="49864AA5" w14:textId="3D76B282" w:rsidR="003338EB" w:rsidRPr="005E12AB" w:rsidRDefault="003338EB" w:rsidP="000E3CA8">
      <w:pPr>
        <w:pStyle w:val="ListParagraph"/>
        <w:numPr>
          <w:ilvl w:val="1"/>
          <w:numId w:val="4"/>
        </w:numPr>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lastRenderedPageBreak/>
        <w:t xml:space="preserve">review and agree the overall assurance framework for </w:t>
      </w:r>
      <w:r w:rsidR="001A6812" w:rsidRPr="005D70C2">
        <w:rPr>
          <w:rFonts w:ascii="Arial" w:eastAsia="Times New Roman" w:hAnsi="Arial" w:cs="Times New Roman"/>
          <w:b/>
          <w:bCs/>
          <w:sz w:val="24"/>
          <w:szCs w:val="20"/>
        </w:rPr>
        <w:t>sport</w:t>
      </w:r>
      <w:r w:rsidR="001A6812" w:rsidRPr="005E12AB">
        <w:rPr>
          <w:rFonts w:ascii="Arial" w:eastAsia="Times New Roman" w:hAnsi="Arial" w:cs="Times New Roman"/>
          <w:sz w:val="24"/>
          <w:szCs w:val="20"/>
        </w:rPr>
        <w:t>scotland, identify</w:t>
      </w:r>
      <w:r w:rsidRPr="005E12AB">
        <w:rPr>
          <w:rFonts w:ascii="Arial" w:eastAsia="Times New Roman" w:hAnsi="Arial" w:cs="Times New Roman"/>
          <w:sz w:val="24"/>
          <w:szCs w:val="20"/>
        </w:rPr>
        <w:t xml:space="preserve"> any gaps in this framework, and, if appropriate, make recommendations to the Board.</w:t>
      </w:r>
    </w:p>
    <w:p w14:paraId="3FEA8A50" w14:textId="77777777" w:rsidR="003338EB" w:rsidRPr="005E12AB" w:rsidRDefault="003338EB" w:rsidP="008411FC">
      <w:pPr>
        <w:pStyle w:val="ListParagraph"/>
        <w:overflowPunct w:val="0"/>
        <w:autoSpaceDE w:val="0"/>
        <w:autoSpaceDN w:val="0"/>
        <w:adjustRightInd w:val="0"/>
        <w:spacing w:after="0" w:line="240" w:lineRule="auto"/>
        <w:ind w:left="1276"/>
        <w:jc w:val="both"/>
        <w:textAlignment w:val="baseline"/>
        <w:rPr>
          <w:rFonts w:ascii="Arial" w:eastAsia="Times New Roman" w:hAnsi="Arial" w:cs="Times New Roman"/>
          <w:sz w:val="24"/>
          <w:szCs w:val="20"/>
        </w:rPr>
      </w:pPr>
    </w:p>
    <w:p w14:paraId="23C8E7E5" w14:textId="77777777" w:rsidR="003338EB" w:rsidRPr="005E12AB" w:rsidRDefault="003338EB" w:rsidP="000E3CA8">
      <w:pPr>
        <w:pStyle w:val="ListParagraph"/>
        <w:numPr>
          <w:ilvl w:val="1"/>
          <w:numId w:val="4"/>
        </w:numPr>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review and comment on the results of the internal audit programme, ensure co</w:t>
      </w:r>
      <w:r w:rsidRPr="005E12AB">
        <w:rPr>
          <w:rFonts w:ascii="Arial" w:eastAsia="Times New Roman" w:hAnsi="Arial" w:cs="Times New Roman"/>
          <w:sz w:val="24"/>
          <w:szCs w:val="20"/>
        </w:rPr>
        <w:noBreakHyphen/>
        <w:t>ordination between internal and external auditors, consider internal audit reports including value for money reports and arrangements for their implementation, and, if appropriate, make recommendations to the Board.</w:t>
      </w:r>
    </w:p>
    <w:p w14:paraId="6D7504F2" w14:textId="77777777" w:rsidR="003338EB" w:rsidRPr="005E12AB" w:rsidRDefault="003338EB" w:rsidP="005D70C2">
      <w:pPr>
        <w:pStyle w:val="ListParagraph"/>
        <w:overflowPunct w:val="0"/>
        <w:autoSpaceDE w:val="0"/>
        <w:autoSpaceDN w:val="0"/>
        <w:adjustRightInd w:val="0"/>
        <w:spacing w:after="0" w:line="240" w:lineRule="auto"/>
        <w:ind w:left="1276"/>
        <w:jc w:val="both"/>
        <w:textAlignment w:val="baseline"/>
        <w:rPr>
          <w:rFonts w:ascii="Arial" w:eastAsia="Times New Roman" w:hAnsi="Arial" w:cs="Times New Roman"/>
          <w:sz w:val="24"/>
          <w:szCs w:val="20"/>
        </w:rPr>
      </w:pPr>
    </w:p>
    <w:p w14:paraId="3D4BA011" w14:textId="77777777" w:rsidR="003338EB" w:rsidRPr="005E12AB" w:rsidRDefault="003338EB" w:rsidP="000E3CA8">
      <w:pPr>
        <w:pStyle w:val="ListParagraph"/>
        <w:numPr>
          <w:ilvl w:val="1"/>
          <w:numId w:val="4"/>
        </w:numPr>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consider and agree the proposed statement on the review of the Group’s system of internal control (including financial, operational compliance and risk management) prior to making recommendations and proposed approval, if appropriate, to the Board.</w:t>
      </w:r>
    </w:p>
    <w:p w14:paraId="1948723D" w14:textId="77777777" w:rsidR="003338EB" w:rsidRPr="005E12AB" w:rsidRDefault="003338EB" w:rsidP="005D70C2">
      <w:pPr>
        <w:pStyle w:val="ListParagraph"/>
        <w:overflowPunct w:val="0"/>
        <w:autoSpaceDE w:val="0"/>
        <w:autoSpaceDN w:val="0"/>
        <w:adjustRightInd w:val="0"/>
        <w:spacing w:after="0" w:line="240" w:lineRule="auto"/>
        <w:ind w:left="1276"/>
        <w:jc w:val="both"/>
        <w:textAlignment w:val="baseline"/>
        <w:rPr>
          <w:rFonts w:ascii="Arial" w:eastAsia="Times New Roman" w:hAnsi="Arial" w:cs="Times New Roman"/>
          <w:sz w:val="24"/>
          <w:szCs w:val="20"/>
        </w:rPr>
      </w:pPr>
    </w:p>
    <w:p w14:paraId="0B533B45" w14:textId="77777777" w:rsidR="003338EB" w:rsidRPr="005E12AB" w:rsidRDefault="003338EB" w:rsidP="000E3CA8">
      <w:pPr>
        <w:pStyle w:val="ListParagraph"/>
        <w:numPr>
          <w:ilvl w:val="1"/>
          <w:numId w:val="4"/>
        </w:numPr>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consider any other matters when requested to do so by the Board.</w:t>
      </w:r>
    </w:p>
    <w:p w14:paraId="131586E2" w14:textId="77777777" w:rsidR="003338EB" w:rsidRPr="005E12AB" w:rsidRDefault="003338EB" w:rsidP="005D70C2">
      <w:pPr>
        <w:pStyle w:val="ListParagraph"/>
        <w:overflowPunct w:val="0"/>
        <w:autoSpaceDE w:val="0"/>
        <w:autoSpaceDN w:val="0"/>
        <w:adjustRightInd w:val="0"/>
        <w:spacing w:after="0" w:line="240" w:lineRule="auto"/>
        <w:ind w:left="1276"/>
        <w:jc w:val="both"/>
        <w:textAlignment w:val="baseline"/>
        <w:rPr>
          <w:rFonts w:ascii="Arial" w:eastAsia="Times New Roman" w:hAnsi="Arial" w:cs="Times New Roman"/>
          <w:sz w:val="24"/>
          <w:szCs w:val="20"/>
        </w:rPr>
      </w:pPr>
    </w:p>
    <w:p w14:paraId="4C8E5EB6" w14:textId="119B87F0" w:rsidR="000C1463" w:rsidRDefault="003338EB" w:rsidP="000E3CA8">
      <w:pPr>
        <w:pStyle w:val="ListParagraph"/>
        <w:numPr>
          <w:ilvl w:val="1"/>
          <w:numId w:val="4"/>
        </w:numPr>
        <w:overflowPunct w:val="0"/>
        <w:autoSpaceDE w:val="0"/>
        <w:autoSpaceDN w:val="0"/>
        <w:adjustRightInd w:val="0"/>
        <w:spacing w:after="0" w:line="240" w:lineRule="auto"/>
        <w:ind w:left="1276" w:hanging="709"/>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 xml:space="preserve">report to the Board at least once every year on the discharge of these duties. </w:t>
      </w:r>
    </w:p>
    <w:p w14:paraId="4E1051B8" w14:textId="77777777" w:rsidR="007F7156" w:rsidRPr="00F402E6" w:rsidRDefault="007F7156" w:rsidP="00F402E6">
      <w:pPr>
        <w:overflowPunct w:val="0"/>
        <w:autoSpaceDE w:val="0"/>
        <w:autoSpaceDN w:val="0"/>
        <w:adjustRightInd w:val="0"/>
        <w:spacing w:after="0" w:line="240" w:lineRule="auto"/>
        <w:jc w:val="both"/>
        <w:textAlignment w:val="baseline"/>
        <w:rPr>
          <w:rFonts w:ascii="Arial" w:eastAsia="Times New Roman" w:hAnsi="Arial" w:cs="Times New Roman"/>
          <w:sz w:val="24"/>
          <w:szCs w:val="20"/>
        </w:rPr>
      </w:pPr>
    </w:p>
    <w:p w14:paraId="0C14141D" w14:textId="77777777" w:rsidR="003338EB" w:rsidRPr="005E12AB" w:rsidRDefault="003338EB" w:rsidP="003338EB">
      <w:pPr>
        <w:spacing w:before="120" w:after="0" w:line="240" w:lineRule="auto"/>
        <w:rPr>
          <w:rFonts w:ascii="Arial" w:eastAsia="Calibri" w:hAnsi="Arial" w:cs="Arial"/>
          <w:b/>
          <w:sz w:val="28"/>
          <w:szCs w:val="28"/>
        </w:rPr>
      </w:pPr>
      <w:bookmarkStart w:id="0" w:name="_Hlk195613426"/>
      <w:r w:rsidRPr="005E12AB">
        <w:rPr>
          <w:rFonts w:ascii="Arial" w:eastAsia="Calibri" w:hAnsi="Arial" w:cs="Arial"/>
          <w:b/>
          <w:sz w:val="28"/>
          <w:szCs w:val="28"/>
        </w:rPr>
        <w:t>Membership</w:t>
      </w:r>
    </w:p>
    <w:p w14:paraId="79545241" w14:textId="77777777" w:rsidR="003338EB" w:rsidRPr="005E12AB" w:rsidRDefault="003338EB" w:rsidP="003338EB">
      <w:pPr>
        <w:spacing w:after="0" w:line="240" w:lineRule="auto"/>
        <w:rPr>
          <w:rFonts w:ascii="Arial" w:eastAsia="Calibri" w:hAnsi="Arial" w:cs="Arial"/>
          <w:b/>
          <w:sz w:val="28"/>
          <w:szCs w:val="28"/>
        </w:rPr>
      </w:pPr>
    </w:p>
    <w:p w14:paraId="0E5A5F63" w14:textId="1C0A0885" w:rsidR="002044FB" w:rsidRPr="002044FB" w:rsidRDefault="003338EB" w:rsidP="1FF365D8">
      <w:pPr>
        <w:numPr>
          <w:ilvl w:val="0"/>
          <w:numId w:val="2"/>
        </w:numPr>
        <w:tabs>
          <w:tab w:val="num" w:pos="2638"/>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4"/>
        </w:rPr>
      </w:pPr>
      <w:r w:rsidRPr="1FF365D8">
        <w:rPr>
          <w:rFonts w:ascii="Arial" w:eastAsia="Times New Roman" w:hAnsi="Arial" w:cs="Times New Roman"/>
          <w:sz w:val="24"/>
          <w:szCs w:val="24"/>
        </w:rPr>
        <w:t xml:space="preserve">The Chair and members of the Committee shall be appointed by </w:t>
      </w:r>
      <w:r w:rsidRPr="1FF365D8">
        <w:rPr>
          <w:rFonts w:ascii="Arial" w:eastAsia="Times New Roman" w:hAnsi="Arial" w:cs="Times New Roman"/>
          <w:b/>
          <w:bCs/>
          <w:sz w:val="24"/>
          <w:szCs w:val="24"/>
        </w:rPr>
        <w:t>sport</w:t>
      </w:r>
      <w:r w:rsidRPr="1FF365D8">
        <w:rPr>
          <w:rFonts w:ascii="Arial" w:eastAsia="Times New Roman" w:hAnsi="Arial" w:cs="Times New Roman"/>
          <w:sz w:val="24"/>
          <w:szCs w:val="24"/>
        </w:rPr>
        <w:t>scotlan</w:t>
      </w:r>
      <w:r w:rsidR="002044FB" w:rsidRPr="1FF365D8">
        <w:rPr>
          <w:rFonts w:ascii="Arial" w:eastAsia="Times New Roman" w:hAnsi="Arial" w:cs="Times New Roman"/>
          <w:sz w:val="24"/>
          <w:szCs w:val="24"/>
        </w:rPr>
        <w:t>d Board</w:t>
      </w:r>
      <w:r w:rsidRPr="1FF365D8">
        <w:rPr>
          <w:rFonts w:ascii="Arial" w:eastAsia="Times New Roman" w:hAnsi="Arial" w:cs="Times New Roman"/>
          <w:sz w:val="24"/>
          <w:szCs w:val="24"/>
        </w:rPr>
        <w:t xml:space="preserve"> and shall consist of </w:t>
      </w:r>
      <w:r w:rsidRPr="009030E2">
        <w:rPr>
          <w:rFonts w:ascii="Arial" w:eastAsia="Times New Roman" w:hAnsi="Arial" w:cs="Times New Roman"/>
          <w:sz w:val="24"/>
          <w:szCs w:val="24"/>
        </w:rPr>
        <w:t>not less than five in total</w:t>
      </w:r>
      <w:r w:rsidR="002044FB" w:rsidRPr="009030E2">
        <w:rPr>
          <w:rFonts w:ascii="Arial" w:eastAsia="Times New Roman" w:hAnsi="Arial" w:cs="Times New Roman"/>
          <w:sz w:val="24"/>
          <w:szCs w:val="24"/>
        </w:rPr>
        <w:t xml:space="preserve">. The Chair and not less than three others shall be </w:t>
      </w:r>
      <w:r w:rsidRPr="009030E2">
        <w:rPr>
          <w:rFonts w:ascii="Arial" w:eastAsia="Times New Roman" w:hAnsi="Arial" w:cs="Times New Roman"/>
          <w:sz w:val="24"/>
          <w:szCs w:val="24"/>
        </w:rPr>
        <w:t xml:space="preserve">members of the </w:t>
      </w:r>
      <w:r w:rsidRPr="009030E2">
        <w:rPr>
          <w:rFonts w:ascii="Arial" w:eastAsia="Times New Roman" w:hAnsi="Arial" w:cs="Times New Roman"/>
          <w:b/>
          <w:bCs/>
          <w:sz w:val="24"/>
          <w:szCs w:val="24"/>
        </w:rPr>
        <w:t>sport</w:t>
      </w:r>
      <w:r w:rsidRPr="009030E2">
        <w:rPr>
          <w:rFonts w:ascii="Arial" w:eastAsia="Times New Roman" w:hAnsi="Arial" w:cs="Times New Roman"/>
          <w:sz w:val="24"/>
          <w:szCs w:val="24"/>
        </w:rPr>
        <w:t>scotland Board.</w:t>
      </w:r>
      <w:r w:rsidR="002044FB" w:rsidRPr="009030E2">
        <w:rPr>
          <w:rFonts w:ascii="Arial" w:eastAsia="Times New Roman" w:hAnsi="Arial" w:cs="Times New Roman"/>
          <w:sz w:val="24"/>
          <w:szCs w:val="24"/>
        </w:rPr>
        <w:t xml:space="preserve"> To enhance the expertise, oversight and independence of the Audit and Risk Committee, the </w:t>
      </w:r>
      <w:r w:rsidR="002044FB" w:rsidRPr="009030E2">
        <w:rPr>
          <w:rFonts w:ascii="Arial" w:eastAsia="Times New Roman" w:hAnsi="Arial" w:cs="Times New Roman"/>
          <w:b/>
          <w:bCs/>
          <w:sz w:val="24"/>
          <w:szCs w:val="24"/>
        </w:rPr>
        <w:t>sport</w:t>
      </w:r>
      <w:r w:rsidR="002044FB" w:rsidRPr="009030E2">
        <w:rPr>
          <w:rFonts w:ascii="Arial" w:eastAsia="Times New Roman" w:hAnsi="Arial" w:cs="Times New Roman"/>
          <w:sz w:val="24"/>
          <w:szCs w:val="24"/>
        </w:rPr>
        <w:t xml:space="preserve">scotland Board may appoint up to two non-board members to this sub-committee. These appointments shall be made </w:t>
      </w:r>
      <w:r w:rsidR="00287EE0" w:rsidRPr="009030E2">
        <w:rPr>
          <w:rFonts w:ascii="Arial" w:eastAsia="Times New Roman" w:hAnsi="Arial" w:cs="Times New Roman"/>
          <w:sz w:val="24"/>
          <w:szCs w:val="24"/>
        </w:rPr>
        <w:t>by the Chair of Board with support of the Chair of the Audit and Risk Committee</w:t>
      </w:r>
      <w:bookmarkEnd w:id="0"/>
      <w:r w:rsidR="00287EE0" w:rsidRPr="009030E2">
        <w:rPr>
          <w:rFonts w:ascii="Arial" w:eastAsia="Times New Roman" w:hAnsi="Arial" w:cs="Times New Roman"/>
          <w:sz w:val="24"/>
          <w:szCs w:val="24"/>
        </w:rPr>
        <w:t>.</w:t>
      </w:r>
    </w:p>
    <w:p w14:paraId="6B2F0618" w14:textId="77777777" w:rsidR="002044FB" w:rsidRDefault="002044FB" w:rsidP="00FC2F5D">
      <w:pPr>
        <w:tabs>
          <w:tab w:val="right" w:pos="8959"/>
        </w:tabs>
        <w:overflowPunct w:val="0"/>
        <w:autoSpaceDE w:val="0"/>
        <w:autoSpaceDN w:val="0"/>
        <w:adjustRightInd w:val="0"/>
        <w:spacing w:after="0" w:line="240" w:lineRule="auto"/>
        <w:ind w:left="567"/>
        <w:contextualSpacing/>
        <w:jc w:val="both"/>
        <w:textAlignment w:val="baseline"/>
        <w:rPr>
          <w:rFonts w:ascii="Arial" w:eastAsia="Times New Roman" w:hAnsi="Arial" w:cs="Times New Roman"/>
          <w:sz w:val="24"/>
          <w:szCs w:val="20"/>
        </w:rPr>
      </w:pPr>
    </w:p>
    <w:p w14:paraId="528437D1" w14:textId="0575AC29" w:rsidR="0043235D" w:rsidRDefault="003338EB" w:rsidP="000E3CA8">
      <w:pPr>
        <w:numPr>
          <w:ilvl w:val="0"/>
          <w:numId w:val="2"/>
        </w:numPr>
        <w:tabs>
          <w:tab w:val="num" w:pos="2638"/>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 xml:space="preserve">A Trust Board member, who is also a member of the Trust Board’s Audit Committee, </w:t>
      </w:r>
      <w:r w:rsidR="00A24D92">
        <w:rPr>
          <w:rFonts w:ascii="Arial" w:eastAsia="Times New Roman" w:hAnsi="Arial" w:cs="Times New Roman"/>
          <w:sz w:val="24"/>
          <w:szCs w:val="20"/>
        </w:rPr>
        <w:t>may</w:t>
      </w:r>
      <w:r w:rsidRPr="005E12AB">
        <w:rPr>
          <w:rFonts w:ascii="Arial" w:eastAsia="Times New Roman" w:hAnsi="Arial" w:cs="Times New Roman"/>
          <w:sz w:val="24"/>
          <w:szCs w:val="20"/>
        </w:rPr>
        <w:t xml:space="preserve"> be invited to the </w:t>
      </w:r>
      <w:r w:rsidR="00A24D92">
        <w:rPr>
          <w:rFonts w:ascii="Arial" w:eastAsia="Times New Roman" w:hAnsi="Arial" w:cs="Times New Roman"/>
          <w:sz w:val="24"/>
          <w:szCs w:val="20"/>
        </w:rPr>
        <w:t>relevant</w:t>
      </w:r>
      <w:r w:rsidRPr="005E12AB">
        <w:rPr>
          <w:rFonts w:ascii="Arial" w:eastAsia="Times New Roman" w:hAnsi="Arial" w:cs="Times New Roman"/>
          <w:sz w:val="24"/>
          <w:szCs w:val="20"/>
        </w:rPr>
        <w:t xml:space="preserve"> Audit </w:t>
      </w:r>
      <w:r>
        <w:rPr>
          <w:rFonts w:ascii="Arial" w:eastAsia="Times New Roman" w:hAnsi="Arial" w:cs="Times New Roman"/>
          <w:sz w:val="24"/>
          <w:szCs w:val="20"/>
        </w:rPr>
        <w:t xml:space="preserve">and Risk </w:t>
      </w:r>
      <w:r w:rsidRPr="005E12AB">
        <w:rPr>
          <w:rFonts w:ascii="Arial" w:eastAsia="Times New Roman" w:hAnsi="Arial" w:cs="Times New Roman"/>
          <w:sz w:val="24"/>
          <w:szCs w:val="20"/>
        </w:rPr>
        <w:t xml:space="preserve">Committee meeting each year, or as and when required, to discuss the Trust Company </w:t>
      </w:r>
      <w:r w:rsidR="001A6812" w:rsidRPr="005E12AB">
        <w:rPr>
          <w:rFonts w:ascii="Arial" w:eastAsia="Times New Roman" w:hAnsi="Arial" w:cs="Times New Roman"/>
          <w:sz w:val="24"/>
          <w:szCs w:val="20"/>
        </w:rPr>
        <w:t>year-end</w:t>
      </w:r>
      <w:r w:rsidRPr="005E12AB">
        <w:rPr>
          <w:rFonts w:ascii="Arial" w:eastAsia="Times New Roman" w:hAnsi="Arial" w:cs="Times New Roman"/>
          <w:sz w:val="24"/>
          <w:szCs w:val="20"/>
        </w:rPr>
        <w:t xml:space="preserve"> accounts.  </w:t>
      </w:r>
      <w:r w:rsidR="00A27568">
        <w:rPr>
          <w:rFonts w:ascii="Arial" w:eastAsia="Times New Roman" w:hAnsi="Arial" w:cs="Times New Roman"/>
          <w:sz w:val="24"/>
          <w:szCs w:val="20"/>
        </w:rPr>
        <w:t xml:space="preserve">The Chair of the Audit and Risk Committee may attend the Trust Company Audit Committee.  </w:t>
      </w:r>
    </w:p>
    <w:p w14:paraId="478549C8" w14:textId="77777777" w:rsidR="0043235D" w:rsidRDefault="0043235D" w:rsidP="006C1EAD">
      <w:pPr>
        <w:tabs>
          <w:tab w:val="right" w:pos="8959"/>
        </w:tabs>
        <w:overflowPunct w:val="0"/>
        <w:autoSpaceDE w:val="0"/>
        <w:autoSpaceDN w:val="0"/>
        <w:adjustRightInd w:val="0"/>
        <w:spacing w:after="0" w:line="240" w:lineRule="auto"/>
        <w:ind w:left="567"/>
        <w:contextualSpacing/>
        <w:jc w:val="both"/>
        <w:textAlignment w:val="baseline"/>
        <w:rPr>
          <w:rFonts w:ascii="Arial" w:eastAsia="Times New Roman" w:hAnsi="Arial" w:cs="Times New Roman"/>
          <w:sz w:val="24"/>
          <w:szCs w:val="20"/>
        </w:rPr>
      </w:pPr>
    </w:p>
    <w:p w14:paraId="32E490E2" w14:textId="326AD54A" w:rsidR="003338EB" w:rsidRPr="005E12AB" w:rsidRDefault="003338EB" w:rsidP="000E3CA8">
      <w:pPr>
        <w:numPr>
          <w:ilvl w:val="0"/>
          <w:numId w:val="2"/>
        </w:numPr>
        <w:tabs>
          <w:tab w:val="num" w:pos="2638"/>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 xml:space="preserve">A quorum shall be three members. </w:t>
      </w:r>
    </w:p>
    <w:p w14:paraId="0596FEF4" w14:textId="77777777" w:rsidR="003338EB" w:rsidRPr="005E12AB" w:rsidRDefault="003338EB" w:rsidP="005D70C2">
      <w:pPr>
        <w:tabs>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rPr>
      </w:pPr>
    </w:p>
    <w:p w14:paraId="0CBF89BF" w14:textId="77777777" w:rsidR="003338EB" w:rsidRPr="005E12AB" w:rsidRDefault="003338EB" w:rsidP="000E3CA8">
      <w:pPr>
        <w:numPr>
          <w:ilvl w:val="0"/>
          <w:numId w:val="2"/>
        </w:numPr>
        <w:tabs>
          <w:tab w:val="num" w:pos="2638"/>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 xml:space="preserve">The Chair and Deputy Chair of the Committee shall be appointed by the </w:t>
      </w:r>
      <w:r w:rsidRPr="005E12AB">
        <w:rPr>
          <w:rFonts w:ascii="Arial" w:eastAsia="Times New Roman" w:hAnsi="Arial" w:cs="Times New Roman"/>
          <w:b/>
          <w:sz w:val="24"/>
          <w:szCs w:val="20"/>
        </w:rPr>
        <w:t>sport</w:t>
      </w:r>
      <w:r w:rsidRPr="005E12AB">
        <w:rPr>
          <w:rFonts w:ascii="Arial" w:eastAsia="Times New Roman" w:hAnsi="Arial" w:cs="Times New Roman"/>
          <w:sz w:val="24"/>
          <w:szCs w:val="20"/>
        </w:rPr>
        <w:t>scotland Board.</w:t>
      </w:r>
    </w:p>
    <w:p w14:paraId="2B141338" w14:textId="77777777" w:rsidR="003338EB" w:rsidRPr="005E12AB" w:rsidRDefault="003338EB" w:rsidP="005D70C2">
      <w:pPr>
        <w:spacing w:after="0" w:line="240" w:lineRule="auto"/>
        <w:ind w:left="567" w:hanging="567"/>
        <w:contextualSpacing/>
        <w:rPr>
          <w:rFonts w:ascii="Arial" w:eastAsia="Times New Roman" w:hAnsi="Arial" w:cs="Times New Roman"/>
          <w:sz w:val="24"/>
          <w:szCs w:val="20"/>
        </w:rPr>
      </w:pPr>
    </w:p>
    <w:p w14:paraId="3C3212FA" w14:textId="77777777" w:rsidR="003338EB" w:rsidRPr="005E12AB" w:rsidRDefault="003338EB" w:rsidP="000E3CA8">
      <w:pPr>
        <w:numPr>
          <w:ilvl w:val="0"/>
          <w:numId w:val="2"/>
        </w:numPr>
        <w:tabs>
          <w:tab w:val="num" w:pos="2638"/>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 xml:space="preserve">The Committee shall be responsible for </w:t>
      </w:r>
      <w:proofErr w:type="gramStart"/>
      <w:r w:rsidRPr="005E12AB">
        <w:rPr>
          <w:rFonts w:ascii="Arial" w:eastAsia="Times New Roman" w:hAnsi="Arial" w:cs="Times New Roman"/>
          <w:sz w:val="24"/>
          <w:szCs w:val="20"/>
        </w:rPr>
        <w:t>making arrangements</w:t>
      </w:r>
      <w:proofErr w:type="gramEnd"/>
      <w:r w:rsidRPr="005E12AB">
        <w:rPr>
          <w:rFonts w:ascii="Arial" w:eastAsia="Times New Roman" w:hAnsi="Arial" w:cs="Times New Roman"/>
          <w:sz w:val="24"/>
          <w:szCs w:val="20"/>
        </w:rPr>
        <w:t xml:space="preserve"> for Minutes of its meetings to be circulated to </w:t>
      </w:r>
      <w:r w:rsidRPr="005E12AB">
        <w:rPr>
          <w:rFonts w:ascii="Arial" w:eastAsia="Times New Roman" w:hAnsi="Arial" w:cs="Times New Roman"/>
          <w:b/>
          <w:sz w:val="24"/>
          <w:szCs w:val="20"/>
        </w:rPr>
        <w:t>sport</w:t>
      </w:r>
      <w:r w:rsidRPr="005E12AB">
        <w:rPr>
          <w:rFonts w:ascii="Arial" w:eastAsia="Times New Roman" w:hAnsi="Arial" w:cs="Times New Roman"/>
          <w:sz w:val="24"/>
          <w:szCs w:val="20"/>
        </w:rPr>
        <w:t>scotland Board members.</w:t>
      </w:r>
    </w:p>
    <w:p w14:paraId="680ECD2C" w14:textId="77777777" w:rsidR="003338EB" w:rsidRPr="005E12AB" w:rsidRDefault="003338EB" w:rsidP="003338EB">
      <w:pPr>
        <w:keepNext/>
        <w:overflowPunct w:val="0"/>
        <w:autoSpaceDE w:val="0"/>
        <w:autoSpaceDN w:val="0"/>
        <w:adjustRightInd w:val="0"/>
        <w:spacing w:after="0" w:line="240" w:lineRule="auto"/>
        <w:jc w:val="both"/>
        <w:textAlignment w:val="baseline"/>
        <w:rPr>
          <w:rFonts w:ascii="Arial" w:eastAsia="Times New Roman" w:hAnsi="Arial" w:cs="Times New Roman"/>
          <w:b/>
          <w:sz w:val="24"/>
          <w:szCs w:val="24"/>
        </w:rPr>
      </w:pPr>
    </w:p>
    <w:p w14:paraId="1AE1EE59" w14:textId="77777777" w:rsidR="003338EB" w:rsidRPr="005E12AB" w:rsidRDefault="003338EB" w:rsidP="003338EB">
      <w:pPr>
        <w:keepNext/>
        <w:overflowPunct w:val="0"/>
        <w:autoSpaceDE w:val="0"/>
        <w:autoSpaceDN w:val="0"/>
        <w:adjustRightInd w:val="0"/>
        <w:spacing w:after="0" w:line="240" w:lineRule="auto"/>
        <w:jc w:val="both"/>
        <w:textAlignment w:val="baseline"/>
        <w:rPr>
          <w:rFonts w:ascii="Arial" w:eastAsia="Times New Roman" w:hAnsi="Arial" w:cs="Times New Roman"/>
          <w:b/>
          <w:sz w:val="28"/>
          <w:szCs w:val="28"/>
        </w:rPr>
      </w:pPr>
      <w:r w:rsidRPr="005E12AB">
        <w:rPr>
          <w:rFonts w:ascii="Arial" w:eastAsia="Times New Roman" w:hAnsi="Arial" w:cs="Times New Roman"/>
          <w:b/>
          <w:sz w:val="28"/>
          <w:szCs w:val="28"/>
        </w:rPr>
        <w:t>Attendance at Meetings</w:t>
      </w:r>
    </w:p>
    <w:p w14:paraId="68818C3E" w14:textId="77777777" w:rsidR="003338EB" w:rsidRPr="005E12AB" w:rsidRDefault="003338EB" w:rsidP="003338EB">
      <w:pPr>
        <w:keepNext/>
        <w:overflowPunct w:val="0"/>
        <w:autoSpaceDE w:val="0"/>
        <w:autoSpaceDN w:val="0"/>
        <w:adjustRightInd w:val="0"/>
        <w:spacing w:after="0" w:line="240" w:lineRule="auto"/>
        <w:jc w:val="both"/>
        <w:textAlignment w:val="baseline"/>
        <w:rPr>
          <w:rFonts w:ascii="Arial" w:eastAsia="Times New Roman" w:hAnsi="Arial" w:cs="Times New Roman"/>
          <w:b/>
          <w:sz w:val="28"/>
          <w:szCs w:val="28"/>
        </w:rPr>
      </w:pPr>
    </w:p>
    <w:p w14:paraId="7EA7B1D8" w14:textId="1A977465" w:rsidR="0043235D" w:rsidRDefault="003338EB" w:rsidP="1FF365D8">
      <w:pPr>
        <w:numPr>
          <w:ilvl w:val="0"/>
          <w:numId w:val="2"/>
        </w:numPr>
        <w:tabs>
          <w:tab w:val="num" w:pos="2638"/>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4"/>
        </w:rPr>
      </w:pPr>
      <w:r w:rsidRPr="1FF365D8">
        <w:rPr>
          <w:rFonts w:ascii="Arial" w:eastAsia="Times New Roman" w:hAnsi="Arial" w:cs="Times New Roman"/>
          <w:sz w:val="24"/>
          <w:szCs w:val="24"/>
        </w:rPr>
        <w:t xml:space="preserve">The Chief Executive, in </w:t>
      </w:r>
      <w:r w:rsidR="00DE1BE7" w:rsidRPr="1FF365D8">
        <w:rPr>
          <w:rFonts w:ascii="Arial" w:eastAsia="Times New Roman" w:hAnsi="Arial" w:cs="Times New Roman"/>
          <w:sz w:val="24"/>
          <w:szCs w:val="24"/>
        </w:rPr>
        <w:t>their</w:t>
      </w:r>
      <w:r w:rsidRPr="1FF365D8">
        <w:rPr>
          <w:rFonts w:ascii="Arial" w:eastAsia="Times New Roman" w:hAnsi="Arial" w:cs="Times New Roman"/>
          <w:sz w:val="24"/>
          <w:szCs w:val="24"/>
        </w:rPr>
        <w:t xml:space="preserve"> role as Accountable Officer, the </w:t>
      </w:r>
      <w:r w:rsidR="00DE1BE7" w:rsidRPr="1FF365D8">
        <w:rPr>
          <w:rFonts w:ascii="Arial" w:eastAsia="Times New Roman" w:hAnsi="Arial" w:cs="Times New Roman"/>
          <w:sz w:val="24"/>
          <w:szCs w:val="24"/>
        </w:rPr>
        <w:t xml:space="preserve">Director of </w:t>
      </w:r>
      <w:r w:rsidR="00516C28" w:rsidRPr="1FF365D8">
        <w:rPr>
          <w:rFonts w:ascii="Arial" w:eastAsia="Times New Roman" w:hAnsi="Arial" w:cs="Times New Roman"/>
          <w:sz w:val="24"/>
          <w:szCs w:val="24"/>
        </w:rPr>
        <w:t>C</w:t>
      </w:r>
      <w:r w:rsidR="007A17D1" w:rsidRPr="1FF365D8">
        <w:rPr>
          <w:rFonts w:ascii="Arial" w:eastAsia="Times New Roman" w:hAnsi="Arial" w:cs="Times New Roman"/>
          <w:sz w:val="24"/>
          <w:szCs w:val="24"/>
        </w:rPr>
        <w:t>orporate Services</w:t>
      </w:r>
      <w:r w:rsidR="00516C28" w:rsidRPr="1FF365D8">
        <w:rPr>
          <w:rFonts w:ascii="Arial" w:eastAsia="Times New Roman" w:hAnsi="Arial" w:cs="Times New Roman"/>
          <w:sz w:val="24"/>
          <w:szCs w:val="24"/>
        </w:rPr>
        <w:t xml:space="preserve"> </w:t>
      </w:r>
      <w:r w:rsidRPr="1FF365D8">
        <w:rPr>
          <w:rFonts w:ascii="Arial" w:eastAsia="Times New Roman" w:hAnsi="Arial" w:cs="Times New Roman"/>
          <w:sz w:val="24"/>
          <w:szCs w:val="24"/>
        </w:rPr>
        <w:t>and the Head of Finance</w:t>
      </w:r>
      <w:r w:rsidR="00DE1BE7" w:rsidRPr="1FF365D8">
        <w:rPr>
          <w:rFonts w:ascii="Arial" w:eastAsia="Times New Roman" w:hAnsi="Arial" w:cs="Times New Roman"/>
          <w:sz w:val="24"/>
          <w:szCs w:val="24"/>
        </w:rPr>
        <w:t xml:space="preserve"> and </w:t>
      </w:r>
      <w:r w:rsidR="007A17D1" w:rsidRPr="1FF365D8">
        <w:rPr>
          <w:rFonts w:ascii="Arial" w:eastAsia="Times New Roman" w:hAnsi="Arial" w:cs="Times New Roman"/>
          <w:sz w:val="24"/>
          <w:szCs w:val="24"/>
        </w:rPr>
        <w:t xml:space="preserve">Business Planning </w:t>
      </w:r>
      <w:r w:rsidRPr="1FF365D8">
        <w:rPr>
          <w:rFonts w:ascii="Arial" w:eastAsia="Times New Roman" w:hAnsi="Arial" w:cs="Times New Roman"/>
          <w:sz w:val="24"/>
          <w:szCs w:val="24"/>
        </w:rPr>
        <w:t xml:space="preserve">will normally </w:t>
      </w:r>
      <w:r w:rsidRPr="1FF365D8">
        <w:rPr>
          <w:rFonts w:ascii="Arial" w:eastAsia="Times New Roman" w:hAnsi="Arial" w:cs="Times New Roman"/>
          <w:sz w:val="24"/>
          <w:szCs w:val="24"/>
        </w:rPr>
        <w:lastRenderedPageBreak/>
        <w:t xml:space="preserve">attend.  The Chair and other </w:t>
      </w:r>
      <w:r w:rsidRPr="1FF365D8">
        <w:rPr>
          <w:rFonts w:ascii="Arial" w:eastAsia="Times New Roman" w:hAnsi="Arial" w:cs="Times New Roman"/>
          <w:b/>
          <w:bCs/>
          <w:sz w:val="24"/>
          <w:szCs w:val="24"/>
        </w:rPr>
        <w:t>sport</w:t>
      </w:r>
      <w:r w:rsidRPr="1FF365D8">
        <w:rPr>
          <w:rFonts w:ascii="Arial" w:eastAsia="Times New Roman" w:hAnsi="Arial" w:cs="Times New Roman"/>
          <w:sz w:val="24"/>
          <w:szCs w:val="24"/>
        </w:rPr>
        <w:t xml:space="preserve">scotland </w:t>
      </w:r>
      <w:r w:rsidR="00DE1BE7" w:rsidRPr="1FF365D8">
        <w:rPr>
          <w:rFonts w:ascii="Arial" w:eastAsia="Times New Roman" w:hAnsi="Arial" w:cs="Times New Roman"/>
          <w:sz w:val="24"/>
          <w:szCs w:val="24"/>
        </w:rPr>
        <w:t xml:space="preserve">Board </w:t>
      </w:r>
      <w:r w:rsidRPr="1FF365D8">
        <w:rPr>
          <w:rFonts w:ascii="Arial" w:eastAsia="Times New Roman" w:hAnsi="Arial" w:cs="Times New Roman"/>
          <w:sz w:val="24"/>
          <w:szCs w:val="24"/>
        </w:rPr>
        <w:t xml:space="preserve">members will have the right of attendance, as will </w:t>
      </w:r>
      <w:r w:rsidRPr="1FF365D8">
        <w:rPr>
          <w:rFonts w:ascii="Arial" w:eastAsia="Times New Roman" w:hAnsi="Arial" w:cs="Times New Roman"/>
          <w:b/>
          <w:bCs/>
          <w:sz w:val="24"/>
          <w:szCs w:val="24"/>
        </w:rPr>
        <w:t>sport</w:t>
      </w:r>
      <w:r w:rsidRPr="1FF365D8">
        <w:rPr>
          <w:rFonts w:ascii="Arial" w:eastAsia="Times New Roman" w:hAnsi="Arial" w:cs="Times New Roman"/>
          <w:sz w:val="24"/>
          <w:szCs w:val="24"/>
        </w:rPr>
        <w:t xml:space="preserve">scotland’s internal and external auditors.   </w:t>
      </w:r>
    </w:p>
    <w:p w14:paraId="4088AE9A" w14:textId="77777777" w:rsidR="0043235D" w:rsidRDefault="0043235D" w:rsidP="006C1EAD">
      <w:pPr>
        <w:tabs>
          <w:tab w:val="right" w:pos="8959"/>
        </w:tabs>
        <w:overflowPunct w:val="0"/>
        <w:autoSpaceDE w:val="0"/>
        <w:autoSpaceDN w:val="0"/>
        <w:adjustRightInd w:val="0"/>
        <w:spacing w:after="0" w:line="240" w:lineRule="auto"/>
        <w:ind w:left="567"/>
        <w:contextualSpacing/>
        <w:jc w:val="both"/>
        <w:textAlignment w:val="baseline"/>
        <w:rPr>
          <w:rFonts w:ascii="Arial" w:eastAsia="Times New Roman" w:hAnsi="Arial" w:cs="Times New Roman"/>
          <w:sz w:val="24"/>
          <w:szCs w:val="20"/>
        </w:rPr>
      </w:pPr>
    </w:p>
    <w:p w14:paraId="4CEE2467" w14:textId="3A32FC89" w:rsidR="003338EB" w:rsidRPr="005E12AB" w:rsidRDefault="0043235D" w:rsidP="000E3CA8">
      <w:pPr>
        <w:numPr>
          <w:ilvl w:val="0"/>
          <w:numId w:val="2"/>
        </w:numPr>
        <w:tabs>
          <w:tab w:val="num" w:pos="2638"/>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rPr>
      </w:pPr>
      <w:r>
        <w:rPr>
          <w:rFonts w:ascii="Arial" w:eastAsia="Times New Roman" w:hAnsi="Arial" w:cs="Times New Roman"/>
          <w:sz w:val="24"/>
          <w:szCs w:val="20"/>
        </w:rPr>
        <w:t>A</w:t>
      </w:r>
      <w:r w:rsidR="003338EB" w:rsidRPr="005E12AB">
        <w:rPr>
          <w:rFonts w:ascii="Arial" w:eastAsia="Times New Roman" w:hAnsi="Arial" w:cs="Times New Roman"/>
          <w:sz w:val="24"/>
          <w:szCs w:val="20"/>
        </w:rPr>
        <w:t>t least once a year the Committee shall meet with the external auditors without the Chief Executive or other Officers.  Key outcomes/actions from the “in camera” session should be recorded by the Chair.</w:t>
      </w:r>
    </w:p>
    <w:p w14:paraId="66F76340" w14:textId="77777777" w:rsidR="003338EB" w:rsidRPr="005E12AB" w:rsidRDefault="003338EB" w:rsidP="003338EB">
      <w:pPr>
        <w:tabs>
          <w:tab w:val="right" w:pos="8959"/>
        </w:tabs>
        <w:overflowPunct w:val="0"/>
        <w:autoSpaceDE w:val="0"/>
        <w:autoSpaceDN w:val="0"/>
        <w:adjustRightInd w:val="0"/>
        <w:spacing w:after="0" w:line="240" w:lineRule="auto"/>
        <w:ind w:left="360"/>
        <w:contextualSpacing/>
        <w:jc w:val="both"/>
        <w:textAlignment w:val="baseline"/>
        <w:rPr>
          <w:rFonts w:ascii="Arial" w:eastAsia="Times New Roman" w:hAnsi="Arial" w:cs="Times New Roman"/>
          <w:sz w:val="24"/>
          <w:szCs w:val="20"/>
        </w:rPr>
      </w:pPr>
    </w:p>
    <w:p w14:paraId="3BA7744E" w14:textId="77777777" w:rsidR="003338EB" w:rsidRPr="005E12AB" w:rsidRDefault="003338EB" w:rsidP="003338EB">
      <w:pPr>
        <w:keepNext/>
        <w:overflowPunct w:val="0"/>
        <w:autoSpaceDE w:val="0"/>
        <w:autoSpaceDN w:val="0"/>
        <w:adjustRightInd w:val="0"/>
        <w:spacing w:after="0" w:line="240" w:lineRule="auto"/>
        <w:jc w:val="both"/>
        <w:textAlignment w:val="baseline"/>
        <w:rPr>
          <w:rFonts w:ascii="Arial" w:eastAsia="Times New Roman" w:hAnsi="Arial" w:cs="Times New Roman"/>
          <w:b/>
          <w:sz w:val="28"/>
          <w:szCs w:val="28"/>
        </w:rPr>
      </w:pPr>
      <w:r w:rsidRPr="005E12AB">
        <w:rPr>
          <w:rFonts w:ascii="Arial" w:eastAsia="Times New Roman" w:hAnsi="Arial" w:cs="Times New Roman"/>
          <w:b/>
          <w:sz w:val="28"/>
          <w:szCs w:val="28"/>
        </w:rPr>
        <w:t>Frequency of Meetings</w:t>
      </w:r>
    </w:p>
    <w:p w14:paraId="222596F3" w14:textId="77777777" w:rsidR="003338EB" w:rsidRPr="005E12AB" w:rsidRDefault="003338EB" w:rsidP="003338EB">
      <w:pPr>
        <w:keepNext/>
        <w:overflowPunct w:val="0"/>
        <w:autoSpaceDE w:val="0"/>
        <w:autoSpaceDN w:val="0"/>
        <w:adjustRightInd w:val="0"/>
        <w:spacing w:after="0" w:line="240" w:lineRule="auto"/>
        <w:jc w:val="both"/>
        <w:textAlignment w:val="baseline"/>
        <w:rPr>
          <w:rFonts w:ascii="Arial" w:eastAsia="Times New Roman" w:hAnsi="Arial" w:cs="Times New Roman"/>
          <w:b/>
          <w:sz w:val="24"/>
          <w:szCs w:val="24"/>
        </w:rPr>
      </w:pPr>
    </w:p>
    <w:p w14:paraId="7A295E42" w14:textId="77777777" w:rsidR="0043235D" w:rsidRDefault="003338EB" w:rsidP="000E3CA8">
      <w:pPr>
        <w:numPr>
          <w:ilvl w:val="0"/>
          <w:numId w:val="2"/>
        </w:numPr>
        <w:tabs>
          <w:tab w:val="num" w:pos="2638"/>
          <w:tab w:val="right" w:pos="8959"/>
        </w:tabs>
        <w:overflowPunct w:val="0"/>
        <w:autoSpaceDE w:val="0"/>
        <w:autoSpaceDN w:val="0"/>
        <w:adjustRightInd w:val="0"/>
        <w:spacing w:after="120" w:line="240" w:lineRule="auto"/>
        <w:ind w:left="567" w:hanging="567"/>
        <w:contextualSpacing/>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 xml:space="preserve">Following good practice meetings will be held four times a year and a minimum of three times a year.  </w:t>
      </w:r>
    </w:p>
    <w:p w14:paraId="093BC59E" w14:textId="77777777" w:rsidR="0043235D" w:rsidRDefault="0043235D" w:rsidP="006C1EAD">
      <w:pPr>
        <w:tabs>
          <w:tab w:val="right" w:pos="8959"/>
        </w:tabs>
        <w:overflowPunct w:val="0"/>
        <w:autoSpaceDE w:val="0"/>
        <w:autoSpaceDN w:val="0"/>
        <w:adjustRightInd w:val="0"/>
        <w:spacing w:after="120" w:line="240" w:lineRule="auto"/>
        <w:ind w:left="567"/>
        <w:contextualSpacing/>
        <w:jc w:val="both"/>
        <w:textAlignment w:val="baseline"/>
        <w:rPr>
          <w:rFonts w:ascii="Arial" w:eastAsia="Times New Roman" w:hAnsi="Arial" w:cs="Times New Roman"/>
          <w:sz w:val="24"/>
          <w:szCs w:val="20"/>
        </w:rPr>
      </w:pPr>
    </w:p>
    <w:p w14:paraId="171CAE1D" w14:textId="617FAD54" w:rsidR="003338EB" w:rsidRPr="005E12AB" w:rsidRDefault="008D1E75" w:rsidP="000E3CA8">
      <w:pPr>
        <w:numPr>
          <w:ilvl w:val="0"/>
          <w:numId w:val="2"/>
        </w:numPr>
        <w:tabs>
          <w:tab w:val="num" w:pos="2638"/>
          <w:tab w:val="right" w:pos="8959"/>
        </w:tabs>
        <w:overflowPunct w:val="0"/>
        <w:autoSpaceDE w:val="0"/>
        <w:autoSpaceDN w:val="0"/>
        <w:adjustRightInd w:val="0"/>
        <w:spacing w:after="120" w:line="240" w:lineRule="auto"/>
        <w:ind w:left="567" w:hanging="567"/>
        <w:contextualSpacing/>
        <w:jc w:val="both"/>
        <w:textAlignment w:val="baseline"/>
        <w:rPr>
          <w:rFonts w:ascii="Arial" w:eastAsia="Times New Roman" w:hAnsi="Arial" w:cs="Times New Roman"/>
          <w:sz w:val="24"/>
          <w:szCs w:val="20"/>
        </w:rPr>
      </w:pPr>
      <w:r>
        <w:rPr>
          <w:rFonts w:ascii="Arial" w:eastAsia="Times New Roman" w:hAnsi="Arial" w:cs="Times New Roman"/>
          <w:sz w:val="24"/>
          <w:szCs w:val="20"/>
        </w:rPr>
        <w:t xml:space="preserve">An additional meeting may be held specifically to review the annual accounts.  </w:t>
      </w:r>
      <w:r w:rsidR="003338EB" w:rsidRPr="005E12AB">
        <w:rPr>
          <w:rFonts w:ascii="Arial" w:eastAsia="Times New Roman" w:hAnsi="Arial" w:cs="Times New Roman"/>
          <w:sz w:val="24"/>
          <w:szCs w:val="20"/>
        </w:rPr>
        <w:t>The external and/or the internal auditors may request a meeting at any time they consider such a meeting to be necessary.</w:t>
      </w:r>
    </w:p>
    <w:p w14:paraId="42504D1A" w14:textId="77777777" w:rsidR="003338EB" w:rsidRPr="005E12AB" w:rsidRDefault="003338EB" w:rsidP="003338EB">
      <w:pPr>
        <w:tabs>
          <w:tab w:val="right" w:pos="8959"/>
        </w:tabs>
        <w:overflowPunct w:val="0"/>
        <w:autoSpaceDE w:val="0"/>
        <w:autoSpaceDN w:val="0"/>
        <w:adjustRightInd w:val="0"/>
        <w:spacing w:after="120" w:line="240" w:lineRule="auto"/>
        <w:ind w:left="357"/>
        <w:contextualSpacing/>
        <w:jc w:val="both"/>
        <w:textAlignment w:val="baseline"/>
        <w:rPr>
          <w:rFonts w:ascii="Arial" w:eastAsia="Times New Roman" w:hAnsi="Arial" w:cs="Times New Roman"/>
          <w:sz w:val="24"/>
          <w:szCs w:val="20"/>
        </w:rPr>
      </w:pPr>
    </w:p>
    <w:p w14:paraId="1DAAABA0" w14:textId="77777777" w:rsidR="003338EB" w:rsidRPr="005E12AB" w:rsidRDefault="003338EB" w:rsidP="003338EB">
      <w:pPr>
        <w:tabs>
          <w:tab w:val="right" w:pos="8959"/>
        </w:tabs>
        <w:overflowPunct w:val="0"/>
        <w:autoSpaceDE w:val="0"/>
        <w:autoSpaceDN w:val="0"/>
        <w:adjustRightInd w:val="0"/>
        <w:spacing w:after="120" w:line="240" w:lineRule="auto"/>
        <w:jc w:val="both"/>
        <w:textAlignment w:val="baseline"/>
        <w:rPr>
          <w:rFonts w:ascii="Arial" w:eastAsia="Times New Roman" w:hAnsi="Arial" w:cs="Times New Roman"/>
          <w:sz w:val="24"/>
          <w:szCs w:val="20"/>
        </w:rPr>
      </w:pPr>
      <w:r w:rsidRPr="005E12AB">
        <w:rPr>
          <w:rFonts w:ascii="Arial" w:eastAsia="Times New Roman" w:hAnsi="Arial" w:cs="Times New Roman"/>
          <w:b/>
          <w:sz w:val="28"/>
          <w:szCs w:val="28"/>
        </w:rPr>
        <w:t>Reporting</w:t>
      </w:r>
    </w:p>
    <w:p w14:paraId="3786D00C" w14:textId="77777777" w:rsidR="003338EB" w:rsidRPr="005E12AB" w:rsidRDefault="003338EB" w:rsidP="003338EB">
      <w:pPr>
        <w:keepNext/>
        <w:overflowPunct w:val="0"/>
        <w:autoSpaceDE w:val="0"/>
        <w:autoSpaceDN w:val="0"/>
        <w:adjustRightInd w:val="0"/>
        <w:spacing w:after="0" w:line="240" w:lineRule="auto"/>
        <w:jc w:val="both"/>
        <w:textAlignment w:val="baseline"/>
        <w:rPr>
          <w:rFonts w:ascii="Arial" w:eastAsia="Times New Roman" w:hAnsi="Arial" w:cs="Times New Roman"/>
          <w:b/>
          <w:sz w:val="24"/>
          <w:szCs w:val="24"/>
        </w:rPr>
      </w:pPr>
    </w:p>
    <w:p w14:paraId="49E83BAB" w14:textId="77777777" w:rsidR="003338EB" w:rsidRPr="005E12AB" w:rsidRDefault="003338EB" w:rsidP="455AF17B">
      <w:pPr>
        <w:numPr>
          <w:ilvl w:val="0"/>
          <w:numId w:val="2"/>
        </w:numPr>
        <w:tabs>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4"/>
          <w:lang w:val="en-US"/>
        </w:rPr>
      </w:pPr>
      <w:r w:rsidRPr="455AF17B">
        <w:rPr>
          <w:rFonts w:ascii="Arial" w:eastAsia="Times New Roman" w:hAnsi="Arial" w:cs="Times New Roman"/>
          <w:sz w:val="24"/>
          <w:szCs w:val="24"/>
          <w:lang w:val="en-US"/>
        </w:rPr>
        <w:t xml:space="preserve">The Chair will report back to the </w:t>
      </w:r>
      <w:r w:rsidRPr="455AF17B">
        <w:rPr>
          <w:rFonts w:ascii="Arial" w:eastAsia="Times New Roman" w:hAnsi="Arial" w:cs="Times New Roman"/>
          <w:b/>
          <w:bCs/>
          <w:sz w:val="24"/>
          <w:szCs w:val="24"/>
          <w:lang w:val="en-US"/>
        </w:rPr>
        <w:t>sport</w:t>
      </w:r>
      <w:r w:rsidRPr="455AF17B">
        <w:rPr>
          <w:rFonts w:ascii="Arial" w:eastAsia="Times New Roman" w:hAnsi="Arial" w:cs="Times New Roman"/>
          <w:sz w:val="24"/>
          <w:szCs w:val="24"/>
          <w:lang w:val="en-US"/>
        </w:rPr>
        <w:t>scotland Board on the Committee’s proceedings after each meeting.</w:t>
      </w:r>
    </w:p>
    <w:p w14:paraId="6D45EAC2" w14:textId="77777777" w:rsidR="003338EB" w:rsidRPr="005E12AB" w:rsidRDefault="003338EB" w:rsidP="005D70C2">
      <w:pPr>
        <w:tabs>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lang w:val="x-none"/>
        </w:rPr>
      </w:pPr>
    </w:p>
    <w:p w14:paraId="2E4BF3F0" w14:textId="77777777" w:rsidR="003338EB" w:rsidRPr="005E12AB" w:rsidRDefault="003338EB" w:rsidP="000E3CA8">
      <w:pPr>
        <w:numPr>
          <w:ilvl w:val="0"/>
          <w:numId w:val="2"/>
        </w:numPr>
        <w:tabs>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lang w:val="x-none"/>
        </w:rPr>
      </w:pPr>
      <w:r w:rsidRPr="005E12AB">
        <w:rPr>
          <w:rFonts w:ascii="Arial" w:eastAsia="Times New Roman" w:hAnsi="Arial" w:cs="Times New Roman"/>
          <w:sz w:val="24"/>
          <w:szCs w:val="20"/>
        </w:rPr>
        <w:t xml:space="preserve">The Committee will </w:t>
      </w:r>
      <w:r w:rsidRPr="005E12AB">
        <w:rPr>
          <w:rFonts w:ascii="Arial" w:eastAsia="Times New Roman" w:hAnsi="Arial" w:cs="Times New Roman"/>
          <w:sz w:val="24"/>
          <w:szCs w:val="20"/>
          <w:lang w:val="x-none"/>
        </w:rPr>
        <w:t xml:space="preserve">make recommendations to the </w:t>
      </w:r>
      <w:r w:rsidRPr="005E12AB">
        <w:rPr>
          <w:rFonts w:ascii="Arial" w:eastAsia="Times New Roman" w:hAnsi="Arial" w:cs="Times New Roman"/>
          <w:b/>
          <w:sz w:val="24"/>
          <w:szCs w:val="20"/>
          <w:lang w:val="x-none"/>
        </w:rPr>
        <w:t>sport</w:t>
      </w:r>
      <w:r w:rsidRPr="005E12AB">
        <w:rPr>
          <w:rFonts w:ascii="Arial" w:eastAsia="Times New Roman" w:hAnsi="Arial" w:cs="Times New Roman"/>
          <w:sz w:val="24"/>
          <w:szCs w:val="20"/>
          <w:lang w:val="x-none"/>
        </w:rPr>
        <w:t>scotland Board on whatever issues it deems appropriate on any area within its remit where action or improvement is needed.</w:t>
      </w:r>
    </w:p>
    <w:p w14:paraId="32DA018D" w14:textId="77777777" w:rsidR="003338EB" w:rsidRPr="005E12AB" w:rsidRDefault="003338EB" w:rsidP="005D70C2">
      <w:pPr>
        <w:tabs>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lang w:val="x-none"/>
        </w:rPr>
      </w:pPr>
    </w:p>
    <w:p w14:paraId="707A3D03" w14:textId="4F9AFC28" w:rsidR="003338EB" w:rsidRPr="005E12AB" w:rsidRDefault="003338EB" w:rsidP="1FF365D8">
      <w:pPr>
        <w:numPr>
          <w:ilvl w:val="0"/>
          <w:numId w:val="2"/>
        </w:numPr>
        <w:tabs>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4"/>
          <w:lang w:val="x-none"/>
        </w:rPr>
      </w:pPr>
      <w:r w:rsidRPr="1FF365D8">
        <w:rPr>
          <w:rFonts w:ascii="Arial" w:eastAsia="Times New Roman" w:hAnsi="Arial" w:cs="Times New Roman"/>
          <w:sz w:val="24"/>
          <w:szCs w:val="24"/>
        </w:rPr>
        <w:t xml:space="preserve">The Committee will </w:t>
      </w:r>
      <w:r w:rsidR="2CD9434F" w:rsidRPr="1FF365D8">
        <w:rPr>
          <w:rFonts w:ascii="Arial" w:eastAsia="Times New Roman" w:hAnsi="Arial" w:cs="Times New Roman"/>
          <w:sz w:val="24"/>
          <w:szCs w:val="24"/>
        </w:rPr>
        <w:t>contribute</w:t>
      </w:r>
      <w:r w:rsidRPr="1FF365D8">
        <w:rPr>
          <w:rFonts w:ascii="Arial" w:eastAsia="Times New Roman" w:hAnsi="Arial" w:cs="Times New Roman"/>
          <w:sz w:val="24"/>
          <w:szCs w:val="24"/>
        </w:rPr>
        <w:t xml:space="preserve"> to the </w:t>
      </w:r>
      <w:r w:rsidRPr="1FF365D8">
        <w:rPr>
          <w:rFonts w:ascii="Arial" w:eastAsia="Times New Roman" w:hAnsi="Arial" w:cs="Times New Roman"/>
          <w:b/>
          <w:bCs/>
          <w:sz w:val="24"/>
          <w:szCs w:val="24"/>
        </w:rPr>
        <w:t>sport</w:t>
      </w:r>
      <w:r w:rsidRPr="1FF365D8">
        <w:rPr>
          <w:rFonts w:ascii="Arial" w:eastAsia="Times New Roman" w:hAnsi="Arial" w:cs="Times New Roman"/>
          <w:sz w:val="24"/>
          <w:szCs w:val="24"/>
        </w:rPr>
        <w:t xml:space="preserve">scotland Board’s annual report in relation to </w:t>
      </w:r>
      <w:r w:rsidRPr="1FF365D8">
        <w:rPr>
          <w:rFonts w:ascii="Arial" w:eastAsia="Times New Roman" w:hAnsi="Arial" w:cs="Times New Roman"/>
          <w:b/>
          <w:bCs/>
          <w:sz w:val="24"/>
          <w:szCs w:val="24"/>
        </w:rPr>
        <w:t>sport</w:t>
      </w:r>
      <w:r w:rsidRPr="1FF365D8">
        <w:rPr>
          <w:rFonts w:ascii="Arial" w:eastAsia="Times New Roman" w:hAnsi="Arial" w:cs="Times New Roman"/>
          <w:sz w:val="24"/>
          <w:szCs w:val="24"/>
        </w:rPr>
        <w:t>scotland’s policies and practices regarding all areas of audit and risk.</w:t>
      </w:r>
    </w:p>
    <w:p w14:paraId="1C837E2C" w14:textId="77777777" w:rsidR="003338EB" w:rsidRPr="005E12AB" w:rsidRDefault="003338EB" w:rsidP="003338EB">
      <w:pPr>
        <w:keepNext/>
        <w:overflowPunct w:val="0"/>
        <w:autoSpaceDE w:val="0"/>
        <w:autoSpaceDN w:val="0"/>
        <w:adjustRightInd w:val="0"/>
        <w:spacing w:after="0" w:line="240" w:lineRule="auto"/>
        <w:jc w:val="both"/>
        <w:textAlignment w:val="baseline"/>
        <w:rPr>
          <w:rFonts w:ascii="Arial" w:eastAsia="Times New Roman" w:hAnsi="Arial" w:cs="Times New Roman"/>
          <w:b/>
          <w:sz w:val="28"/>
          <w:szCs w:val="28"/>
        </w:rPr>
      </w:pPr>
    </w:p>
    <w:p w14:paraId="7B8C2EFB" w14:textId="77777777" w:rsidR="003338EB" w:rsidRPr="005E12AB" w:rsidRDefault="003338EB" w:rsidP="003338EB">
      <w:pPr>
        <w:keepNext/>
        <w:overflowPunct w:val="0"/>
        <w:autoSpaceDE w:val="0"/>
        <w:autoSpaceDN w:val="0"/>
        <w:adjustRightInd w:val="0"/>
        <w:spacing w:after="0" w:line="240" w:lineRule="auto"/>
        <w:jc w:val="both"/>
        <w:textAlignment w:val="baseline"/>
        <w:rPr>
          <w:rFonts w:ascii="Arial" w:eastAsia="Times New Roman" w:hAnsi="Arial" w:cs="Times New Roman"/>
          <w:b/>
          <w:sz w:val="28"/>
          <w:szCs w:val="28"/>
        </w:rPr>
      </w:pPr>
      <w:r w:rsidRPr="005E12AB">
        <w:rPr>
          <w:rFonts w:ascii="Arial" w:eastAsia="Times New Roman" w:hAnsi="Arial" w:cs="Times New Roman"/>
          <w:b/>
          <w:sz w:val="28"/>
          <w:szCs w:val="28"/>
        </w:rPr>
        <w:t>Authority</w:t>
      </w:r>
    </w:p>
    <w:p w14:paraId="4BF33A96" w14:textId="77777777" w:rsidR="003338EB" w:rsidRPr="005E12AB" w:rsidRDefault="003338EB" w:rsidP="003338EB">
      <w:pPr>
        <w:keepNext/>
        <w:overflowPunct w:val="0"/>
        <w:autoSpaceDE w:val="0"/>
        <w:autoSpaceDN w:val="0"/>
        <w:adjustRightInd w:val="0"/>
        <w:spacing w:after="0" w:line="240" w:lineRule="auto"/>
        <w:jc w:val="both"/>
        <w:textAlignment w:val="baseline"/>
        <w:rPr>
          <w:rFonts w:ascii="Arial" w:eastAsia="Times New Roman" w:hAnsi="Arial" w:cs="Times New Roman"/>
          <w:b/>
          <w:sz w:val="24"/>
          <w:szCs w:val="24"/>
        </w:rPr>
      </w:pPr>
    </w:p>
    <w:p w14:paraId="4D1B5971" w14:textId="77777777" w:rsidR="003338EB" w:rsidRPr="005E12AB" w:rsidRDefault="003338EB" w:rsidP="000E3CA8">
      <w:pPr>
        <w:numPr>
          <w:ilvl w:val="0"/>
          <w:numId w:val="2"/>
        </w:numPr>
        <w:tabs>
          <w:tab w:val="right" w:pos="8959"/>
        </w:tabs>
        <w:overflowPunct w:val="0"/>
        <w:autoSpaceDE w:val="0"/>
        <w:autoSpaceDN w:val="0"/>
        <w:adjustRightInd w:val="0"/>
        <w:spacing w:after="0" w:line="240" w:lineRule="auto"/>
        <w:ind w:left="567" w:hanging="567"/>
        <w:contextualSpacing/>
        <w:jc w:val="both"/>
        <w:textAlignment w:val="baseline"/>
        <w:rPr>
          <w:rFonts w:ascii="Arial" w:eastAsia="Times New Roman" w:hAnsi="Arial" w:cs="Times New Roman"/>
          <w:sz w:val="24"/>
          <w:szCs w:val="20"/>
        </w:rPr>
      </w:pPr>
      <w:r w:rsidRPr="005E12AB">
        <w:rPr>
          <w:rFonts w:ascii="Arial" w:eastAsia="Times New Roman" w:hAnsi="Arial" w:cs="Times New Roman"/>
          <w:sz w:val="24"/>
          <w:szCs w:val="20"/>
        </w:rPr>
        <w:t xml:space="preserve">The Committee is delegated by the Board to fulfil the responsibilities and duties set out in these terms of reference and is authorised by </w:t>
      </w:r>
      <w:r w:rsidRPr="005E12AB">
        <w:rPr>
          <w:rFonts w:ascii="Arial" w:eastAsia="Times New Roman" w:hAnsi="Arial" w:cs="Times New Roman"/>
          <w:b/>
          <w:sz w:val="24"/>
          <w:szCs w:val="20"/>
        </w:rPr>
        <w:t>sport</w:t>
      </w:r>
      <w:r w:rsidRPr="005E12AB">
        <w:rPr>
          <w:rFonts w:ascii="Arial" w:eastAsia="Times New Roman" w:hAnsi="Arial" w:cs="Times New Roman"/>
          <w:sz w:val="24"/>
          <w:szCs w:val="20"/>
        </w:rPr>
        <w:t>scotland to investigate any activity within these terms of reference and to seek any information or explanation from staff in respect of its enquiries.  Requests for work and reports will be channelled through the Chief Executive.  The Committee is authorised to seek independent professional advice if considered necessary for the performance of its duties and to secure the attendance of outsiders with relevant experience and expertise if it considers this necessary.</w:t>
      </w:r>
    </w:p>
    <w:p w14:paraId="2D4332CC" w14:textId="77777777" w:rsidR="003338EB" w:rsidRPr="005E12AB" w:rsidRDefault="003338EB" w:rsidP="003338EB">
      <w:pPr>
        <w:overflowPunct w:val="0"/>
        <w:autoSpaceDE w:val="0"/>
        <w:autoSpaceDN w:val="0"/>
        <w:adjustRightInd w:val="0"/>
        <w:spacing w:after="0" w:line="240" w:lineRule="auto"/>
        <w:jc w:val="both"/>
        <w:textAlignment w:val="baseline"/>
        <w:rPr>
          <w:rFonts w:ascii="Arial" w:eastAsia="Times New Roman" w:hAnsi="Arial" w:cs="Times New Roman"/>
          <w:sz w:val="24"/>
          <w:szCs w:val="20"/>
        </w:rPr>
      </w:pPr>
    </w:p>
    <w:p w14:paraId="0600816C" w14:textId="77777777" w:rsidR="003338EB" w:rsidRPr="005E12AB" w:rsidRDefault="003338EB" w:rsidP="003338EB">
      <w:pPr>
        <w:rPr>
          <w:rFonts w:ascii="Arial" w:eastAsia="Times New Roman" w:hAnsi="Arial" w:cs="Times New Roman"/>
          <w:b/>
          <w:sz w:val="32"/>
          <w:szCs w:val="32"/>
        </w:rPr>
      </w:pPr>
    </w:p>
    <w:p w14:paraId="75D3AAA4" w14:textId="77777777" w:rsidR="00F402E6" w:rsidRDefault="00F402E6" w:rsidP="009911C0">
      <w:pPr>
        <w:rPr>
          <w:rFonts w:ascii="Arial" w:eastAsia="Times New Roman" w:hAnsi="Arial" w:cs="Times New Roman"/>
          <w:b/>
          <w:sz w:val="32"/>
          <w:szCs w:val="32"/>
        </w:rPr>
      </w:pPr>
    </w:p>
    <w:p w14:paraId="6A9F1155" w14:textId="168BB79E" w:rsidR="00747D67" w:rsidRPr="009911C0" w:rsidRDefault="00C976FC" w:rsidP="009911C0">
      <w:pPr>
        <w:rPr>
          <w:rFonts w:ascii="Arial" w:eastAsia="Times New Roman" w:hAnsi="Arial" w:cs="Times New Roman"/>
          <w:i/>
          <w:sz w:val="20"/>
          <w:szCs w:val="20"/>
        </w:rPr>
      </w:pPr>
      <w:r>
        <w:rPr>
          <w:rFonts w:ascii="Arial" w:eastAsia="Times New Roman" w:hAnsi="Arial" w:cs="Times New Roman"/>
          <w:i/>
          <w:sz w:val="20"/>
          <w:szCs w:val="20"/>
        </w:rPr>
        <w:t xml:space="preserve">Reviewed </w:t>
      </w:r>
      <w:r w:rsidR="009911C0">
        <w:rPr>
          <w:rFonts w:ascii="Arial" w:eastAsia="Times New Roman" w:hAnsi="Arial" w:cs="Times New Roman"/>
          <w:i/>
          <w:sz w:val="20"/>
          <w:szCs w:val="20"/>
        </w:rPr>
        <w:t>February</w:t>
      </w:r>
      <w:r w:rsidR="0030603C">
        <w:rPr>
          <w:rFonts w:ascii="Arial" w:eastAsia="Times New Roman" w:hAnsi="Arial" w:cs="Times New Roman"/>
          <w:i/>
          <w:sz w:val="20"/>
          <w:szCs w:val="20"/>
        </w:rPr>
        <w:t xml:space="preserve"> </w:t>
      </w:r>
      <w:r w:rsidR="0030603C" w:rsidRPr="28CCB46D">
        <w:rPr>
          <w:rFonts w:ascii="Arial" w:eastAsia="Times New Roman" w:hAnsi="Arial" w:cs="Times New Roman"/>
          <w:i/>
          <w:iCs/>
          <w:sz w:val="20"/>
          <w:szCs w:val="20"/>
        </w:rPr>
        <w:t>20</w:t>
      </w:r>
      <w:r w:rsidRPr="28CCB46D">
        <w:rPr>
          <w:rFonts w:ascii="Arial" w:eastAsia="Times New Roman" w:hAnsi="Arial" w:cs="Times New Roman"/>
          <w:i/>
          <w:iCs/>
          <w:sz w:val="20"/>
          <w:szCs w:val="20"/>
        </w:rPr>
        <w:t>2</w:t>
      </w:r>
      <w:r w:rsidR="00523F52">
        <w:rPr>
          <w:rFonts w:ascii="Arial" w:eastAsia="Times New Roman" w:hAnsi="Arial" w:cs="Times New Roman"/>
          <w:i/>
          <w:iCs/>
          <w:sz w:val="20"/>
          <w:szCs w:val="20"/>
        </w:rPr>
        <w:t>6</w:t>
      </w:r>
    </w:p>
    <w:p w14:paraId="42B3680E" w14:textId="77777777" w:rsidR="00EA2B3E" w:rsidRDefault="00EA2B3E" w:rsidP="00931B4E">
      <w:pPr>
        <w:contextualSpacing/>
        <w:jc w:val="both"/>
        <w:rPr>
          <w:rFonts w:ascii="Arial" w:eastAsia="Calibri" w:hAnsi="Arial" w:cs="Arial"/>
          <w:i/>
          <w:sz w:val="20"/>
          <w:szCs w:val="20"/>
        </w:rPr>
      </w:pPr>
    </w:p>
    <w:sectPr w:rsidR="00EA2B3E" w:rsidSect="007B7FB3">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98380" w14:textId="77777777" w:rsidR="004644B2" w:rsidRDefault="004644B2" w:rsidP="00535129">
      <w:pPr>
        <w:spacing w:after="0" w:line="240" w:lineRule="auto"/>
      </w:pPr>
      <w:r>
        <w:separator/>
      </w:r>
    </w:p>
  </w:endnote>
  <w:endnote w:type="continuationSeparator" w:id="0">
    <w:p w14:paraId="7552464B" w14:textId="77777777" w:rsidR="004644B2" w:rsidRDefault="004644B2" w:rsidP="00535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6169"/>
      <w:docPartObj>
        <w:docPartGallery w:val="Page Numbers (Bottom of Page)"/>
        <w:docPartUnique/>
      </w:docPartObj>
    </w:sdtPr>
    <w:sdtEndPr>
      <w:rPr>
        <w:noProof/>
      </w:rPr>
    </w:sdtEndPr>
    <w:sdtContent>
      <w:p w14:paraId="7BE9149C" w14:textId="032A911D" w:rsidR="00535129" w:rsidRDefault="005351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BEE2C0" w14:textId="77777777" w:rsidR="00535129" w:rsidRDefault="005351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6DF93" w14:textId="77777777" w:rsidR="004644B2" w:rsidRDefault="004644B2" w:rsidP="00535129">
      <w:pPr>
        <w:spacing w:after="0" w:line="240" w:lineRule="auto"/>
      </w:pPr>
      <w:r>
        <w:separator/>
      </w:r>
    </w:p>
  </w:footnote>
  <w:footnote w:type="continuationSeparator" w:id="0">
    <w:p w14:paraId="275F801F" w14:textId="77777777" w:rsidR="004644B2" w:rsidRDefault="004644B2" w:rsidP="005351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95059"/>
    <w:multiLevelType w:val="multilevel"/>
    <w:tmpl w:val="AF221ED6"/>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4517D2"/>
    <w:multiLevelType w:val="multilevel"/>
    <w:tmpl w:val="26B667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45A3EFB"/>
    <w:multiLevelType w:val="multilevel"/>
    <w:tmpl w:val="49047022"/>
    <w:lvl w:ilvl="0">
      <w:start w:val="1"/>
      <w:numFmt w:val="decimal"/>
      <w:pStyle w:val="n"/>
      <w:isLgl/>
      <w:lvlText w:val="%1"/>
      <w:lvlJc w:val="left"/>
      <w:pPr>
        <w:tabs>
          <w:tab w:val="num" w:pos="794"/>
        </w:tabs>
        <w:ind w:left="794" w:hanging="794"/>
      </w:pPr>
      <w:rPr>
        <w:rFonts w:ascii="Arial" w:hAnsi="Arial" w:hint="default"/>
        <w:b w:val="0"/>
        <w:i w:val="0"/>
        <w:sz w:val="24"/>
      </w:rPr>
    </w:lvl>
    <w:lvl w:ilvl="1">
      <w:start w:val="1"/>
      <w:numFmt w:val="decimal"/>
      <w:isLgl/>
      <w:lvlText w:val="%1.%2"/>
      <w:lvlJc w:val="left"/>
      <w:pPr>
        <w:tabs>
          <w:tab w:val="num" w:pos="2638"/>
        </w:tabs>
        <w:ind w:left="2638" w:hanging="794"/>
      </w:pPr>
      <w:rPr>
        <w:rFonts w:hint="default"/>
      </w:rPr>
    </w:lvl>
    <w:lvl w:ilvl="2">
      <w:start w:val="1"/>
      <w:numFmt w:val="decimal"/>
      <w:isLgl/>
      <w:lvlText w:val="%1.%2.%3"/>
      <w:lvlJc w:val="left"/>
      <w:pPr>
        <w:tabs>
          <w:tab w:val="num" w:pos="2381"/>
        </w:tabs>
        <w:ind w:left="2381" w:hanging="793"/>
      </w:pPr>
      <w:rPr>
        <w:rFonts w:hint="default"/>
      </w:rPr>
    </w:lvl>
    <w:lvl w:ilvl="3">
      <w:start w:val="1"/>
      <w:numFmt w:val="decimal"/>
      <w:isLgl/>
      <w:lvlText w:val="%1.%2.%3.%4"/>
      <w:lvlJc w:val="left"/>
      <w:pPr>
        <w:tabs>
          <w:tab w:val="num" w:pos="3461"/>
        </w:tabs>
        <w:ind w:left="3175" w:hanging="794"/>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 w15:restartNumberingAfterBreak="0">
    <w:nsid w:val="68D21D69"/>
    <w:multiLevelType w:val="multilevel"/>
    <w:tmpl w:val="1E502D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18454374">
    <w:abstractNumId w:val="2"/>
  </w:num>
  <w:num w:numId="2" w16cid:durableId="1750887590">
    <w:abstractNumId w:val="0"/>
  </w:num>
  <w:num w:numId="3" w16cid:durableId="2012708788">
    <w:abstractNumId w:val="3"/>
  </w:num>
  <w:num w:numId="4" w16cid:durableId="87539016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02"/>
    <w:rsid w:val="000015C3"/>
    <w:rsid w:val="00011DB5"/>
    <w:rsid w:val="00020114"/>
    <w:rsid w:val="00021061"/>
    <w:rsid w:val="00021250"/>
    <w:rsid w:val="00021AEC"/>
    <w:rsid w:val="00022854"/>
    <w:rsid w:val="00024F51"/>
    <w:rsid w:val="00030471"/>
    <w:rsid w:val="00047D6A"/>
    <w:rsid w:val="00057296"/>
    <w:rsid w:val="00062148"/>
    <w:rsid w:val="0007499B"/>
    <w:rsid w:val="0008737A"/>
    <w:rsid w:val="000C0AD7"/>
    <w:rsid w:val="000C1463"/>
    <w:rsid w:val="000C70FA"/>
    <w:rsid w:val="000D0890"/>
    <w:rsid w:val="000E364E"/>
    <w:rsid w:val="000E3CA8"/>
    <w:rsid w:val="000E6FFD"/>
    <w:rsid w:val="00111730"/>
    <w:rsid w:val="00111750"/>
    <w:rsid w:val="001356BD"/>
    <w:rsid w:val="00137F25"/>
    <w:rsid w:val="00144039"/>
    <w:rsid w:val="001477C5"/>
    <w:rsid w:val="001539AD"/>
    <w:rsid w:val="001546CF"/>
    <w:rsid w:val="001602E8"/>
    <w:rsid w:val="00180530"/>
    <w:rsid w:val="00182ABE"/>
    <w:rsid w:val="001831D6"/>
    <w:rsid w:val="001A5FFE"/>
    <w:rsid w:val="001A6812"/>
    <w:rsid w:val="001B0061"/>
    <w:rsid w:val="001B110C"/>
    <w:rsid w:val="001B2789"/>
    <w:rsid w:val="001C5DE1"/>
    <w:rsid w:val="001D4E43"/>
    <w:rsid w:val="001D6457"/>
    <w:rsid w:val="001E16FB"/>
    <w:rsid w:val="00202C7F"/>
    <w:rsid w:val="00203788"/>
    <w:rsid w:val="002044FB"/>
    <w:rsid w:val="00212474"/>
    <w:rsid w:val="0021767C"/>
    <w:rsid w:val="0022472F"/>
    <w:rsid w:val="0025673F"/>
    <w:rsid w:val="002631A9"/>
    <w:rsid w:val="00266C63"/>
    <w:rsid w:val="00287EE0"/>
    <w:rsid w:val="002A6D0D"/>
    <w:rsid w:val="002E4E03"/>
    <w:rsid w:val="0030603C"/>
    <w:rsid w:val="00310E3E"/>
    <w:rsid w:val="00322A3A"/>
    <w:rsid w:val="0032307B"/>
    <w:rsid w:val="00327A2D"/>
    <w:rsid w:val="003338EB"/>
    <w:rsid w:val="00337D5A"/>
    <w:rsid w:val="00360064"/>
    <w:rsid w:val="0036426A"/>
    <w:rsid w:val="00367C12"/>
    <w:rsid w:val="003A064F"/>
    <w:rsid w:val="003B5348"/>
    <w:rsid w:val="003C4406"/>
    <w:rsid w:val="003D2332"/>
    <w:rsid w:val="003D2DC1"/>
    <w:rsid w:val="003D76F2"/>
    <w:rsid w:val="003E3446"/>
    <w:rsid w:val="00400594"/>
    <w:rsid w:val="004142FB"/>
    <w:rsid w:val="00415001"/>
    <w:rsid w:val="00417A57"/>
    <w:rsid w:val="00424583"/>
    <w:rsid w:val="0042553C"/>
    <w:rsid w:val="00426654"/>
    <w:rsid w:val="0043235D"/>
    <w:rsid w:val="004333F1"/>
    <w:rsid w:val="00456843"/>
    <w:rsid w:val="00457997"/>
    <w:rsid w:val="004644B2"/>
    <w:rsid w:val="00484306"/>
    <w:rsid w:val="00494441"/>
    <w:rsid w:val="00497026"/>
    <w:rsid w:val="004A0A74"/>
    <w:rsid w:val="004A1A3D"/>
    <w:rsid w:val="004A48DD"/>
    <w:rsid w:val="004D45BE"/>
    <w:rsid w:val="004E424C"/>
    <w:rsid w:val="00516C28"/>
    <w:rsid w:val="00523E78"/>
    <w:rsid w:val="00523F52"/>
    <w:rsid w:val="00530402"/>
    <w:rsid w:val="0053082C"/>
    <w:rsid w:val="00535129"/>
    <w:rsid w:val="00540ADC"/>
    <w:rsid w:val="00550912"/>
    <w:rsid w:val="005521D6"/>
    <w:rsid w:val="00566B0A"/>
    <w:rsid w:val="00582DB3"/>
    <w:rsid w:val="005877A8"/>
    <w:rsid w:val="0059270E"/>
    <w:rsid w:val="00593BC0"/>
    <w:rsid w:val="00594442"/>
    <w:rsid w:val="0059667D"/>
    <w:rsid w:val="00597774"/>
    <w:rsid w:val="005A05C1"/>
    <w:rsid w:val="005A17E3"/>
    <w:rsid w:val="005A213C"/>
    <w:rsid w:val="005A34DC"/>
    <w:rsid w:val="005A61BD"/>
    <w:rsid w:val="005B1A67"/>
    <w:rsid w:val="005B718E"/>
    <w:rsid w:val="005D0A28"/>
    <w:rsid w:val="005D2CDF"/>
    <w:rsid w:val="005D70C2"/>
    <w:rsid w:val="005F1131"/>
    <w:rsid w:val="00604A14"/>
    <w:rsid w:val="00606FE5"/>
    <w:rsid w:val="006148D3"/>
    <w:rsid w:val="006627B2"/>
    <w:rsid w:val="006832B0"/>
    <w:rsid w:val="00692350"/>
    <w:rsid w:val="0069286B"/>
    <w:rsid w:val="00695481"/>
    <w:rsid w:val="006A150E"/>
    <w:rsid w:val="006A28F9"/>
    <w:rsid w:val="006A5A22"/>
    <w:rsid w:val="006B20D9"/>
    <w:rsid w:val="006C1EAD"/>
    <w:rsid w:val="006E5A3F"/>
    <w:rsid w:val="006F4242"/>
    <w:rsid w:val="00701161"/>
    <w:rsid w:val="00701D02"/>
    <w:rsid w:val="00702C1A"/>
    <w:rsid w:val="0070381A"/>
    <w:rsid w:val="00723C62"/>
    <w:rsid w:val="00730570"/>
    <w:rsid w:val="00731479"/>
    <w:rsid w:val="0073538B"/>
    <w:rsid w:val="00747D67"/>
    <w:rsid w:val="00750EEB"/>
    <w:rsid w:val="007609E5"/>
    <w:rsid w:val="00762FA9"/>
    <w:rsid w:val="00783857"/>
    <w:rsid w:val="00790732"/>
    <w:rsid w:val="00790756"/>
    <w:rsid w:val="00791A4D"/>
    <w:rsid w:val="007A17D1"/>
    <w:rsid w:val="007B0C3C"/>
    <w:rsid w:val="007B1D32"/>
    <w:rsid w:val="007B5F9A"/>
    <w:rsid w:val="007B7FB3"/>
    <w:rsid w:val="007C0A50"/>
    <w:rsid w:val="007C13E1"/>
    <w:rsid w:val="007C7AA7"/>
    <w:rsid w:val="007C7DE5"/>
    <w:rsid w:val="007D40B1"/>
    <w:rsid w:val="007D41E9"/>
    <w:rsid w:val="007E7BBA"/>
    <w:rsid w:val="007F7156"/>
    <w:rsid w:val="008100C5"/>
    <w:rsid w:val="0081223E"/>
    <w:rsid w:val="008407A6"/>
    <w:rsid w:val="008411FC"/>
    <w:rsid w:val="00841DA7"/>
    <w:rsid w:val="008469F5"/>
    <w:rsid w:val="00846B51"/>
    <w:rsid w:val="00847A8E"/>
    <w:rsid w:val="00852609"/>
    <w:rsid w:val="008B1239"/>
    <w:rsid w:val="008B4CC7"/>
    <w:rsid w:val="008C323D"/>
    <w:rsid w:val="008D168C"/>
    <w:rsid w:val="008D1E75"/>
    <w:rsid w:val="008D6171"/>
    <w:rsid w:val="008E4B2F"/>
    <w:rsid w:val="009030E2"/>
    <w:rsid w:val="00904423"/>
    <w:rsid w:val="00904CBA"/>
    <w:rsid w:val="009118F7"/>
    <w:rsid w:val="00913C43"/>
    <w:rsid w:val="009148F8"/>
    <w:rsid w:val="00924472"/>
    <w:rsid w:val="009308FD"/>
    <w:rsid w:val="00931B4E"/>
    <w:rsid w:val="00933670"/>
    <w:rsid w:val="00940DF6"/>
    <w:rsid w:val="009441B9"/>
    <w:rsid w:val="009610BF"/>
    <w:rsid w:val="00974B5D"/>
    <w:rsid w:val="009762FE"/>
    <w:rsid w:val="009763D5"/>
    <w:rsid w:val="00986432"/>
    <w:rsid w:val="009911C0"/>
    <w:rsid w:val="009913B5"/>
    <w:rsid w:val="00996660"/>
    <w:rsid w:val="009A04AD"/>
    <w:rsid w:val="009A1FF4"/>
    <w:rsid w:val="009A5330"/>
    <w:rsid w:val="009B3BBF"/>
    <w:rsid w:val="009B5976"/>
    <w:rsid w:val="009B7551"/>
    <w:rsid w:val="009D285B"/>
    <w:rsid w:val="009D4AE0"/>
    <w:rsid w:val="009F7087"/>
    <w:rsid w:val="00A029F6"/>
    <w:rsid w:val="00A046F7"/>
    <w:rsid w:val="00A0704D"/>
    <w:rsid w:val="00A11CC1"/>
    <w:rsid w:val="00A17A44"/>
    <w:rsid w:val="00A24D92"/>
    <w:rsid w:val="00A27568"/>
    <w:rsid w:val="00A350D3"/>
    <w:rsid w:val="00A3778A"/>
    <w:rsid w:val="00A4205C"/>
    <w:rsid w:val="00A6384E"/>
    <w:rsid w:val="00A76B26"/>
    <w:rsid w:val="00A802A9"/>
    <w:rsid w:val="00A82563"/>
    <w:rsid w:val="00A9020B"/>
    <w:rsid w:val="00A93CDA"/>
    <w:rsid w:val="00AC32DA"/>
    <w:rsid w:val="00AC5EF5"/>
    <w:rsid w:val="00AF30C5"/>
    <w:rsid w:val="00B13A77"/>
    <w:rsid w:val="00B13BBB"/>
    <w:rsid w:val="00B205CD"/>
    <w:rsid w:val="00B260FD"/>
    <w:rsid w:val="00B42074"/>
    <w:rsid w:val="00B44344"/>
    <w:rsid w:val="00B70084"/>
    <w:rsid w:val="00B85FA8"/>
    <w:rsid w:val="00B9444B"/>
    <w:rsid w:val="00B9445A"/>
    <w:rsid w:val="00BA5C19"/>
    <w:rsid w:val="00BD1567"/>
    <w:rsid w:val="00BE047F"/>
    <w:rsid w:val="00BE5EFA"/>
    <w:rsid w:val="00C0362C"/>
    <w:rsid w:val="00C10824"/>
    <w:rsid w:val="00C15000"/>
    <w:rsid w:val="00C160AE"/>
    <w:rsid w:val="00C21DC0"/>
    <w:rsid w:val="00C508C8"/>
    <w:rsid w:val="00C55029"/>
    <w:rsid w:val="00C7580B"/>
    <w:rsid w:val="00C76590"/>
    <w:rsid w:val="00C910EC"/>
    <w:rsid w:val="00C9578F"/>
    <w:rsid w:val="00C976FC"/>
    <w:rsid w:val="00CA1AA3"/>
    <w:rsid w:val="00CA472F"/>
    <w:rsid w:val="00CA6CBC"/>
    <w:rsid w:val="00CB3935"/>
    <w:rsid w:val="00CD08EB"/>
    <w:rsid w:val="00CD2874"/>
    <w:rsid w:val="00CE49E6"/>
    <w:rsid w:val="00CE69FE"/>
    <w:rsid w:val="00CF4AF5"/>
    <w:rsid w:val="00D035CA"/>
    <w:rsid w:val="00D221EB"/>
    <w:rsid w:val="00D31805"/>
    <w:rsid w:val="00D5768D"/>
    <w:rsid w:val="00D93B17"/>
    <w:rsid w:val="00DC025B"/>
    <w:rsid w:val="00DC097E"/>
    <w:rsid w:val="00DD1F6B"/>
    <w:rsid w:val="00DD41E1"/>
    <w:rsid w:val="00DE1BE7"/>
    <w:rsid w:val="00DE34E5"/>
    <w:rsid w:val="00DE4486"/>
    <w:rsid w:val="00DF0F7C"/>
    <w:rsid w:val="00DF6B60"/>
    <w:rsid w:val="00E0077F"/>
    <w:rsid w:val="00E036A3"/>
    <w:rsid w:val="00E114B8"/>
    <w:rsid w:val="00E23ECC"/>
    <w:rsid w:val="00E34F77"/>
    <w:rsid w:val="00E6243D"/>
    <w:rsid w:val="00E743FD"/>
    <w:rsid w:val="00E8018C"/>
    <w:rsid w:val="00E84B32"/>
    <w:rsid w:val="00E8777C"/>
    <w:rsid w:val="00E96FF2"/>
    <w:rsid w:val="00EA2B3E"/>
    <w:rsid w:val="00EA55DE"/>
    <w:rsid w:val="00EB2FB9"/>
    <w:rsid w:val="00EB3102"/>
    <w:rsid w:val="00EC09FD"/>
    <w:rsid w:val="00EC2AAB"/>
    <w:rsid w:val="00EC53CA"/>
    <w:rsid w:val="00ED0517"/>
    <w:rsid w:val="00ED1C62"/>
    <w:rsid w:val="00F0667B"/>
    <w:rsid w:val="00F36189"/>
    <w:rsid w:val="00F402E6"/>
    <w:rsid w:val="00F45851"/>
    <w:rsid w:val="00F50C4F"/>
    <w:rsid w:val="00F70AC8"/>
    <w:rsid w:val="00F73634"/>
    <w:rsid w:val="00F73873"/>
    <w:rsid w:val="00F7478E"/>
    <w:rsid w:val="00F74E7D"/>
    <w:rsid w:val="00F76887"/>
    <w:rsid w:val="00F77AAD"/>
    <w:rsid w:val="00F85E9F"/>
    <w:rsid w:val="00F9313C"/>
    <w:rsid w:val="00F9507E"/>
    <w:rsid w:val="00FA0BFC"/>
    <w:rsid w:val="00FA4554"/>
    <w:rsid w:val="00FB0283"/>
    <w:rsid w:val="00FB188F"/>
    <w:rsid w:val="00FC2F5D"/>
    <w:rsid w:val="00FC3399"/>
    <w:rsid w:val="00FC7188"/>
    <w:rsid w:val="00FD486C"/>
    <w:rsid w:val="00FE6927"/>
    <w:rsid w:val="00FF72C7"/>
    <w:rsid w:val="05AF9414"/>
    <w:rsid w:val="1FF365D8"/>
    <w:rsid w:val="26647563"/>
    <w:rsid w:val="28CCB46D"/>
    <w:rsid w:val="2CD9434F"/>
    <w:rsid w:val="304F6B4C"/>
    <w:rsid w:val="350F56D6"/>
    <w:rsid w:val="3667C792"/>
    <w:rsid w:val="37A77F2A"/>
    <w:rsid w:val="455AF17B"/>
    <w:rsid w:val="688015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3C3A2"/>
  <w15:docId w15:val="{1D87B747-185D-41C9-A758-DDA2999A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05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517"/>
    <w:rPr>
      <w:rFonts w:ascii="Tahoma" w:hAnsi="Tahoma" w:cs="Tahoma"/>
      <w:sz w:val="16"/>
      <w:szCs w:val="16"/>
    </w:rPr>
  </w:style>
  <w:style w:type="paragraph" w:styleId="ListParagraph">
    <w:name w:val="List Paragraph"/>
    <w:basedOn w:val="Normal"/>
    <w:uiPriority w:val="34"/>
    <w:qFormat/>
    <w:rsid w:val="00ED0517"/>
    <w:pPr>
      <w:ind w:left="720"/>
      <w:contextualSpacing/>
    </w:pPr>
  </w:style>
  <w:style w:type="paragraph" w:customStyle="1" w:styleId="n">
    <w:name w:val="n"/>
    <w:basedOn w:val="Normal"/>
    <w:rsid w:val="00ED1C62"/>
    <w:pPr>
      <w:numPr>
        <w:numId w:val="1"/>
      </w:numPr>
      <w:tabs>
        <w:tab w:val="right" w:pos="8959"/>
      </w:tabs>
      <w:overflowPunct w:val="0"/>
      <w:autoSpaceDE w:val="0"/>
      <w:autoSpaceDN w:val="0"/>
      <w:adjustRightInd w:val="0"/>
      <w:spacing w:before="240" w:after="0" w:line="240" w:lineRule="auto"/>
      <w:jc w:val="both"/>
      <w:textAlignment w:val="baseline"/>
    </w:pPr>
    <w:rPr>
      <w:rFonts w:ascii="Arial" w:eastAsia="Times New Roman" w:hAnsi="Arial" w:cs="Times New Roman"/>
      <w:sz w:val="24"/>
      <w:szCs w:val="20"/>
    </w:rPr>
  </w:style>
  <w:style w:type="character" w:styleId="CommentReference">
    <w:name w:val="annotation reference"/>
    <w:uiPriority w:val="99"/>
    <w:semiHidden/>
    <w:unhideWhenUsed/>
    <w:rsid w:val="00931B4E"/>
    <w:rPr>
      <w:sz w:val="16"/>
      <w:szCs w:val="16"/>
    </w:rPr>
  </w:style>
  <w:style w:type="paragraph" w:styleId="CommentText">
    <w:name w:val="annotation text"/>
    <w:basedOn w:val="Normal"/>
    <w:link w:val="CommentTextChar"/>
    <w:uiPriority w:val="99"/>
    <w:unhideWhenUsed/>
    <w:rsid w:val="00931B4E"/>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931B4E"/>
    <w:rPr>
      <w:rFonts w:ascii="Calibri" w:eastAsia="Calibri" w:hAnsi="Calibri" w:cs="Times New Roman"/>
      <w:sz w:val="20"/>
      <w:szCs w:val="20"/>
    </w:rPr>
  </w:style>
  <w:style w:type="paragraph" w:styleId="Title">
    <w:name w:val="Title"/>
    <w:basedOn w:val="Normal"/>
    <w:link w:val="TitleChar"/>
    <w:qFormat/>
    <w:rsid w:val="00021250"/>
    <w:pPr>
      <w:tabs>
        <w:tab w:val="right" w:pos="8959"/>
      </w:tabs>
      <w:overflowPunct w:val="0"/>
      <w:autoSpaceDE w:val="0"/>
      <w:autoSpaceDN w:val="0"/>
      <w:adjustRightInd w:val="0"/>
      <w:spacing w:after="120" w:line="240" w:lineRule="auto"/>
      <w:jc w:val="both"/>
      <w:textAlignment w:val="baseline"/>
    </w:pPr>
    <w:rPr>
      <w:rFonts w:ascii="CG Times (W1)" w:eastAsia="Times New Roman" w:hAnsi="CG Times (W1)" w:cs="Times New Roman"/>
      <w:b/>
      <w:sz w:val="32"/>
      <w:szCs w:val="20"/>
    </w:rPr>
  </w:style>
  <w:style w:type="character" w:customStyle="1" w:styleId="TitleChar">
    <w:name w:val="Title Char"/>
    <w:basedOn w:val="DefaultParagraphFont"/>
    <w:link w:val="Title"/>
    <w:rsid w:val="00021250"/>
    <w:rPr>
      <w:rFonts w:ascii="CG Times (W1)" w:eastAsia="Times New Roman" w:hAnsi="CG Times (W1)" w:cs="Times New Roman"/>
      <w:b/>
      <w:sz w:val="32"/>
      <w:szCs w:val="20"/>
    </w:rPr>
  </w:style>
  <w:style w:type="paragraph" w:styleId="CommentSubject">
    <w:name w:val="annotation subject"/>
    <w:basedOn w:val="CommentText"/>
    <w:next w:val="CommentText"/>
    <w:link w:val="CommentSubjectChar"/>
    <w:uiPriority w:val="99"/>
    <w:semiHidden/>
    <w:unhideWhenUsed/>
    <w:rsid w:val="00CA1AA3"/>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A1AA3"/>
    <w:rPr>
      <w:rFonts w:ascii="Calibri" w:eastAsia="Calibri" w:hAnsi="Calibri" w:cs="Times New Roman"/>
      <w:b/>
      <w:bCs/>
      <w:sz w:val="20"/>
      <w:szCs w:val="20"/>
    </w:rPr>
  </w:style>
  <w:style w:type="paragraph" w:customStyle="1" w:styleId="paragraph">
    <w:name w:val="paragraph"/>
    <w:basedOn w:val="Normal"/>
    <w:rsid w:val="00F066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0667B"/>
  </w:style>
  <w:style w:type="character" w:customStyle="1" w:styleId="eop">
    <w:name w:val="eop"/>
    <w:basedOn w:val="DefaultParagraphFont"/>
    <w:rsid w:val="00F0667B"/>
  </w:style>
  <w:style w:type="paragraph" w:styleId="Revision">
    <w:name w:val="Revision"/>
    <w:hidden/>
    <w:uiPriority w:val="99"/>
    <w:semiHidden/>
    <w:rsid w:val="008D168C"/>
    <w:pPr>
      <w:spacing w:after="0" w:line="240" w:lineRule="auto"/>
    </w:pPr>
  </w:style>
  <w:style w:type="paragraph" w:styleId="Header">
    <w:name w:val="header"/>
    <w:basedOn w:val="Normal"/>
    <w:link w:val="HeaderChar"/>
    <w:uiPriority w:val="99"/>
    <w:unhideWhenUsed/>
    <w:rsid w:val="005351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129"/>
  </w:style>
  <w:style w:type="paragraph" w:styleId="Footer">
    <w:name w:val="footer"/>
    <w:basedOn w:val="Normal"/>
    <w:link w:val="FooterChar"/>
    <w:uiPriority w:val="99"/>
    <w:unhideWhenUsed/>
    <w:rsid w:val="005351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129"/>
  </w:style>
  <w:style w:type="paragraph" w:styleId="NormalWeb">
    <w:name w:val="Normal (Web)"/>
    <w:basedOn w:val="Normal"/>
    <w:uiPriority w:val="99"/>
    <w:semiHidden/>
    <w:unhideWhenUsed/>
    <w:rsid w:val="002044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044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41116">
      <w:bodyDiv w:val="1"/>
      <w:marLeft w:val="0"/>
      <w:marRight w:val="0"/>
      <w:marTop w:val="0"/>
      <w:marBottom w:val="0"/>
      <w:divBdr>
        <w:top w:val="none" w:sz="0" w:space="0" w:color="auto"/>
        <w:left w:val="none" w:sz="0" w:space="0" w:color="auto"/>
        <w:bottom w:val="none" w:sz="0" w:space="0" w:color="auto"/>
        <w:right w:val="none" w:sz="0" w:space="0" w:color="auto"/>
      </w:divBdr>
    </w:div>
    <w:div w:id="994181662">
      <w:bodyDiv w:val="1"/>
      <w:marLeft w:val="0"/>
      <w:marRight w:val="0"/>
      <w:marTop w:val="0"/>
      <w:marBottom w:val="0"/>
      <w:divBdr>
        <w:top w:val="none" w:sz="0" w:space="0" w:color="auto"/>
        <w:left w:val="none" w:sz="0" w:space="0" w:color="auto"/>
        <w:bottom w:val="none" w:sz="0" w:space="0" w:color="auto"/>
        <w:right w:val="none" w:sz="0" w:space="0" w:color="auto"/>
      </w:divBdr>
      <w:divsChild>
        <w:div w:id="68619986">
          <w:marLeft w:val="0"/>
          <w:marRight w:val="0"/>
          <w:marTop w:val="0"/>
          <w:marBottom w:val="0"/>
          <w:divBdr>
            <w:top w:val="none" w:sz="0" w:space="0" w:color="auto"/>
            <w:left w:val="none" w:sz="0" w:space="0" w:color="auto"/>
            <w:bottom w:val="none" w:sz="0" w:space="0" w:color="auto"/>
            <w:right w:val="none" w:sz="0" w:space="0" w:color="auto"/>
          </w:divBdr>
          <w:divsChild>
            <w:div w:id="415709867">
              <w:marLeft w:val="0"/>
              <w:marRight w:val="0"/>
              <w:marTop w:val="0"/>
              <w:marBottom w:val="0"/>
              <w:divBdr>
                <w:top w:val="none" w:sz="0" w:space="0" w:color="auto"/>
                <w:left w:val="none" w:sz="0" w:space="0" w:color="auto"/>
                <w:bottom w:val="none" w:sz="0" w:space="0" w:color="auto"/>
                <w:right w:val="none" w:sz="0" w:space="0" w:color="auto"/>
              </w:divBdr>
            </w:div>
            <w:div w:id="478308950">
              <w:marLeft w:val="0"/>
              <w:marRight w:val="0"/>
              <w:marTop w:val="0"/>
              <w:marBottom w:val="0"/>
              <w:divBdr>
                <w:top w:val="none" w:sz="0" w:space="0" w:color="auto"/>
                <w:left w:val="none" w:sz="0" w:space="0" w:color="auto"/>
                <w:bottom w:val="none" w:sz="0" w:space="0" w:color="auto"/>
                <w:right w:val="none" w:sz="0" w:space="0" w:color="auto"/>
              </w:divBdr>
            </w:div>
            <w:div w:id="602690186">
              <w:marLeft w:val="0"/>
              <w:marRight w:val="0"/>
              <w:marTop w:val="0"/>
              <w:marBottom w:val="0"/>
              <w:divBdr>
                <w:top w:val="none" w:sz="0" w:space="0" w:color="auto"/>
                <w:left w:val="none" w:sz="0" w:space="0" w:color="auto"/>
                <w:bottom w:val="none" w:sz="0" w:space="0" w:color="auto"/>
                <w:right w:val="none" w:sz="0" w:space="0" w:color="auto"/>
              </w:divBdr>
            </w:div>
            <w:div w:id="1358890925">
              <w:marLeft w:val="0"/>
              <w:marRight w:val="0"/>
              <w:marTop w:val="0"/>
              <w:marBottom w:val="0"/>
              <w:divBdr>
                <w:top w:val="none" w:sz="0" w:space="0" w:color="auto"/>
                <w:left w:val="none" w:sz="0" w:space="0" w:color="auto"/>
                <w:bottom w:val="none" w:sz="0" w:space="0" w:color="auto"/>
                <w:right w:val="none" w:sz="0" w:space="0" w:color="auto"/>
              </w:divBdr>
            </w:div>
            <w:div w:id="1529635298">
              <w:marLeft w:val="0"/>
              <w:marRight w:val="0"/>
              <w:marTop w:val="0"/>
              <w:marBottom w:val="0"/>
              <w:divBdr>
                <w:top w:val="none" w:sz="0" w:space="0" w:color="auto"/>
                <w:left w:val="none" w:sz="0" w:space="0" w:color="auto"/>
                <w:bottom w:val="none" w:sz="0" w:space="0" w:color="auto"/>
                <w:right w:val="none" w:sz="0" w:space="0" w:color="auto"/>
              </w:divBdr>
            </w:div>
          </w:divsChild>
        </w:div>
        <w:div w:id="92407511">
          <w:marLeft w:val="0"/>
          <w:marRight w:val="0"/>
          <w:marTop w:val="0"/>
          <w:marBottom w:val="0"/>
          <w:divBdr>
            <w:top w:val="none" w:sz="0" w:space="0" w:color="auto"/>
            <w:left w:val="none" w:sz="0" w:space="0" w:color="auto"/>
            <w:bottom w:val="none" w:sz="0" w:space="0" w:color="auto"/>
            <w:right w:val="none" w:sz="0" w:space="0" w:color="auto"/>
          </w:divBdr>
          <w:divsChild>
            <w:div w:id="413934854">
              <w:marLeft w:val="0"/>
              <w:marRight w:val="0"/>
              <w:marTop w:val="0"/>
              <w:marBottom w:val="0"/>
              <w:divBdr>
                <w:top w:val="none" w:sz="0" w:space="0" w:color="auto"/>
                <w:left w:val="none" w:sz="0" w:space="0" w:color="auto"/>
                <w:bottom w:val="none" w:sz="0" w:space="0" w:color="auto"/>
                <w:right w:val="none" w:sz="0" w:space="0" w:color="auto"/>
              </w:divBdr>
            </w:div>
            <w:div w:id="720981356">
              <w:marLeft w:val="0"/>
              <w:marRight w:val="0"/>
              <w:marTop w:val="0"/>
              <w:marBottom w:val="0"/>
              <w:divBdr>
                <w:top w:val="none" w:sz="0" w:space="0" w:color="auto"/>
                <w:left w:val="none" w:sz="0" w:space="0" w:color="auto"/>
                <w:bottom w:val="none" w:sz="0" w:space="0" w:color="auto"/>
                <w:right w:val="none" w:sz="0" w:space="0" w:color="auto"/>
              </w:divBdr>
            </w:div>
            <w:div w:id="723674933">
              <w:marLeft w:val="0"/>
              <w:marRight w:val="0"/>
              <w:marTop w:val="0"/>
              <w:marBottom w:val="0"/>
              <w:divBdr>
                <w:top w:val="none" w:sz="0" w:space="0" w:color="auto"/>
                <w:left w:val="none" w:sz="0" w:space="0" w:color="auto"/>
                <w:bottom w:val="none" w:sz="0" w:space="0" w:color="auto"/>
                <w:right w:val="none" w:sz="0" w:space="0" w:color="auto"/>
              </w:divBdr>
            </w:div>
            <w:div w:id="876937337">
              <w:marLeft w:val="0"/>
              <w:marRight w:val="0"/>
              <w:marTop w:val="0"/>
              <w:marBottom w:val="0"/>
              <w:divBdr>
                <w:top w:val="none" w:sz="0" w:space="0" w:color="auto"/>
                <w:left w:val="none" w:sz="0" w:space="0" w:color="auto"/>
                <w:bottom w:val="none" w:sz="0" w:space="0" w:color="auto"/>
                <w:right w:val="none" w:sz="0" w:space="0" w:color="auto"/>
              </w:divBdr>
            </w:div>
            <w:div w:id="1683968091">
              <w:marLeft w:val="0"/>
              <w:marRight w:val="0"/>
              <w:marTop w:val="0"/>
              <w:marBottom w:val="0"/>
              <w:divBdr>
                <w:top w:val="none" w:sz="0" w:space="0" w:color="auto"/>
                <w:left w:val="none" w:sz="0" w:space="0" w:color="auto"/>
                <w:bottom w:val="none" w:sz="0" w:space="0" w:color="auto"/>
                <w:right w:val="none" w:sz="0" w:space="0" w:color="auto"/>
              </w:divBdr>
            </w:div>
          </w:divsChild>
        </w:div>
        <w:div w:id="165902325">
          <w:marLeft w:val="0"/>
          <w:marRight w:val="0"/>
          <w:marTop w:val="0"/>
          <w:marBottom w:val="0"/>
          <w:divBdr>
            <w:top w:val="none" w:sz="0" w:space="0" w:color="auto"/>
            <w:left w:val="none" w:sz="0" w:space="0" w:color="auto"/>
            <w:bottom w:val="none" w:sz="0" w:space="0" w:color="auto"/>
            <w:right w:val="none" w:sz="0" w:space="0" w:color="auto"/>
          </w:divBdr>
          <w:divsChild>
            <w:div w:id="25757885">
              <w:marLeft w:val="0"/>
              <w:marRight w:val="0"/>
              <w:marTop w:val="0"/>
              <w:marBottom w:val="0"/>
              <w:divBdr>
                <w:top w:val="none" w:sz="0" w:space="0" w:color="auto"/>
                <w:left w:val="none" w:sz="0" w:space="0" w:color="auto"/>
                <w:bottom w:val="none" w:sz="0" w:space="0" w:color="auto"/>
                <w:right w:val="none" w:sz="0" w:space="0" w:color="auto"/>
              </w:divBdr>
            </w:div>
            <w:div w:id="509804728">
              <w:marLeft w:val="0"/>
              <w:marRight w:val="0"/>
              <w:marTop w:val="0"/>
              <w:marBottom w:val="0"/>
              <w:divBdr>
                <w:top w:val="none" w:sz="0" w:space="0" w:color="auto"/>
                <w:left w:val="none" w:sz="0" w:space="0" w:color="auto"/>
                <w:bottom w:val="none" w:sz="0" w:space="0" w:color="auto"/>
                <w:right w:val="none" w:sz="0" w:space="0" w:color="auto"/>
              </w:divBdr>
            </w:div>
            <w:div w:id="1452935011">
              <w:marLeft w:val="0"/>
              <w:marRight w:val="0"/>
              <w:marTop w:val="0"/>
              <w:marBottom w:val="0"/>
              <w:divBdr>
                <w:top w:val="none" w:sz="0" w:space="0" w:color="auto"/>
                <w:left w:val="none" w:sz="0" w:space="0" w:color="auto"/>
                <w:bottom w:val="none" w:sz="0" w:space="0" w:color="auto"/>
                <w:right w:val="none" w:sz="0" w:space="0" w:color="auto"/>
              </w:divBdr>
            </w:div>
            <w:div w:id="1754204788">
              <w:marLeft w:val="0"/>
              <w:marRight w:val="0"/>
              <w:marTop w:val="0"/>
              <w:marBottom w:val="0"/>
              <w:divBdr>
                <w:top w:val="none" w:sz="0" w:space="0" w:color="auto"/>
                <w:left w:val="none" w:sz="0" w:space="0" w:color="auto"/>
                <w:bottom w:val="none" w:sz="0" w:space="0" w:color="auto"/>
                <w:right w:val="none" w:sz="0" w:space="0" w:color="auto"/>
              </w:divBdr>
            </w:div>
            <w:div w:id="2092267999">
              <w:marLeft w:val="0"/>
              <w:marRight w:val="0"/>
              <w:marTop w:val="0"/>
              <w:marBottom w:val="0"/>
              <w:divBdr>
                <w:top w:val="none" w:sz="0" w:space="0" w:color="auto"/>
                <w:left w:val="none" w:sz="0" w:space="0" w:color="auto"/>
                <w:bottom w:val="none" w:sz="0" w:space="0" w:color="auto"/>
                <w:right w:val="none" w:sz="0" w:space="0" w:color="auto"/>
              </w:divBdr>
            </w:div>
          </w:divsChild>
        </w:div>
        <w:div w:id="183370648">
          <w:marLeft w:val="0"/>
          <w:marRight w:val="0"/>
          <w:marTop w:val="0"/>
          <w:marBottom w:val="0"/>
          <w:divBdr>
            <w:top w:val="none" w:sz="0" w:space="0" w:color="auto"/>
            <w:left w:val="none" w:sz="0" w:space="0" w:color="auto"/>
            <w:bottom w:val="none" w:sz="0" w:space="0" w:color="auto"/>
            <w:right w:val="none" w:sz="0" w:space="0" w:color="auto"/>
          </w:divBdr>
          <w:divsChild>
            <w:div w:id="149756380">
              <w:marLeft w:val="0"/>
              <w:marRight w:val="0"/>
              <w:marTop w:val="0"/>
              <w:marBottom w:val="0"/>
              <w:divBdr>
                <w:top w:val="none" w:sz="0" w:space="0" w:color="auto"/>
                <w:left w:val="none" w:sz="0" w:space="0" w:color="auto"/>
                <w:bottom w:val="none" w:sz="0" w:space="0" w:color="auto"/>
                <w:right w:val="none" w:sz="0" w:space="0" w:color="auto"/>
              </w:divBdr>
            </w:div>
            <w:div w:id="230192715">
              <w:marLeft w:val="0"/>
              <w:marRight w:val="0"/>
              <w:marTop w:val="0"/>
              <w:marBottom w:val="0"/>
              <w:divBdr>
                <w:top w:val="none" w:sz="0" w:space="0" w:color="auto"/>
                <w:left w:val="none" w:sz="0" w:space="0" w:color="auto"/>
                <w:bottom w:val="none" w:sz="0" w:space="0" w:color="auto"/>
                <w:right w:val="none" w:sz="0" w:space="0" w:color="auto"/>
              </w:divBdr>
            </w:div>
            <w:div w:id="1287151903">
              <w:marLeft w:val="0"/>
              <w:marRight w:val="0"/>
              <w:marTop w:val="0"/>
              <w:marBottom w:val="0"/>
              <w:divBdr>
                <w:top w:val="none" w:sz="0" w:space="0" w:color="auto"/>
                <w:left w:val="none" w:sz="0" w:space="0" w:color="auto"/>
                <w:bottom w:val="none" w:sz="0" w:space="0" w:color="auto"/>
                <w:right w:val="none" w:sz="0" w:space="0" w:color="auto"/>
              </w:divBdr>
            </w:div>
            <w:div w:id="1953512873">
              <w:marLeft w:val="0"/>
              <w:marRight w:val="0"/>
              <w:marTop w:val="0"/>
              <w:marBottom w:val="0"/>
              <w:divBdr>
                <w:top w:val="none" w:sz="0" w:space="0" w:color="auto"/>
                <w:left w:val="none" w:sz="0" w:space="0" w:color="auto"/>
                <w:bottom w:val="none" w:sz="0" w:space="0" w:color="auto"/>
                <w:right w:val="none" w:sz="0" w:space="0" w:color="auto"/>
              </w:divBdr>
            </w:div>
            <w:div w:id="2020152525">
              <w:marLeft w:val="0"/>
              <w:marRight w:val="0"/>
              <w:marTop w:val="0"/>
              <w:marBottom w:val="0"/>
              <w:divBdr>
                <w:top w:val="none" w:sz="0" w:space="0" w:color="auto"/>
                <w:left w:val="none" w:sz="0" w:space="0" w:color="auto"/>
                <w:bottom w:val="none" w:sz="0" w:space="0" w:color="auto"/>
                <w:right w:val="none" w:sz="0" w:space="0" w:color="auto"/>
              </w:divBdr>
            </w:div>
          </w:divsChild>
        </w:div>
        <w:div w:id="271713707">
          <w:marLeft w:val="0"/>
          <w:marRight w:val="0"/>
          <w:marTop w:val="0"/>
          <w:marBottom w:val="0"/>
          <w:divBdr>
            <w:top w:val="none" w:sz="0" w:space="0" w:color="auto"/>
            <w:left w:val="none" w:sz="0" w:space="0" w:color="auto"/>
            <w:bottom w:val="none" w:sz="0" w:space="0" w:color="auto"/>
            <w:right w:val="none" w:sz="0" w:space="0" w:color="auto"/>
          </w:divBdr>
          <w:divsChild>
            <w:div w:id="591744890">
              <w:marLeft w:val="0"/>
              <w:marRight w:val="0"/>
              <w:marTop w:val="0"/>
              <w:marBottom w:val="0"/>
              <w:divBdr>
                <w:top w:val="none" w:sz="0" w:space="0" w:color="auto"/>
                <w:left w:val="none" w:sz="0" w:space="0" w:color="auto"/>
                <w:bottom w:val="none" w:sz="0" w:space="0" w:color="auto"/>
                <w:right w:val="none" w:sz="0" w:space="0" w:color="auto"/>
              </w:divBdr>
            </w:div>
            <w:div w:id="770517289">
              <w:marLeft w:val="0"/>
              <w:marRight w:val="0"/>
              <w:marTop w:val="0"/>
              <w:marBottom w:val="0"/>
              <w:divBdr>
                <w:top w:val="none" w:sz="0" w:space="0" w:color="auto"/>
                <w:left w:val="none" w:sz="0" w:space="0" w:color="auto"/>
                <w:bottom w:val="none" w:sz="0" w:space="0" w:color="auto"/>
                <w:right w:val="none" w:sz="0" w:space="0" w:color="auto"/>
              </w:divBdr>
            </w:div>
            <w:div w:id="1364789004">
              <w:marLeft w:val="0"/>
              <w:marRight w:val="0"/>
              <w:marTop w:val="0"/>
              <w:marBottom w:val="0"/>
              <w:divBdr>
                <w:top w:val="none" w:sz="0" w:space="0" w:color="auto"/>
                <w:left w:val="none" w:sz="0" w:space="0" w:color="auto"/>
                <w:bottom w:val="none" w:sz="0" w:space="0" w:color="auto"/>
                <w:right w:val="none" w:sz="0" w:space="0" w:color="auto"/>
              </w:divBdr>
            </w:div>
            <w:div w:id="1711294495">
              <w:marLeft w:val="0"/>
              <w:marRight w:val="0"/>
              <w:marTop w:val="0"/>
              <w:marBottom w:val="0"/>
              <w:divBdr>
                <w:top w:val="none" w:sz="0" w:space="0" w:color="auto"/>
                <w:left w:val="none" w:sz="0" w:space="0" w:color="auto"/>
                <w:bottom w:val="none" w:sz="0" w:space="0" w:color="auto"/>
                <w:right w:val="none" w:sz="0" w:space="0" w:color="auto"/>
              </w:divBdr>
            </w:div>
            <w:div w:id="2090805072">
              <w:marLeft w:val="0"/>
              <w:marRight w:val="0"/>
              <w:marTop w:val="0"/>
              <w:marBottom w:val="0"/>
              <w:divBdr>
                <w:top w:val="none" w:sz="0" w:space="0" w:color="auto"/>
                <w:left w:val="none" w:sz="0" w:space="0" w:color="auto"/>
                <w:bottom w:val="none" w:sz="0" w:space="0" w:color="auto"/>
                <w:right w:val="none" w:sz="0" w:space="0" w:color="auto"/>
              </w:divBdr>
            </w:div>
          </w:divsChild>
        </w:div>
        <w:div w:id="494105530">
          <w:marLeft w:val="0"/>
          <w:marRight w:val="0"/>
          <w:marTop w:val="0"/>
          <w:marBottom w:val="0"/>
          <w:divBdr>
            <w:top w:val="none" w:sz="0" w:space="0" w:color="auto"/>
            <w:left w:val="none" w:sz="0" w:space="0" w:color="auto"/>
            <w:bottom w:val="none" w:sz="0" w:space="0" w:color="auto"/>
            <w:right w:val="none" w:sz="0" w:space="0" w:color="auto"/>
          </w:divBdr>
          <w:divsChild>
            <w:div w:id="128979920">
              <w:marLeft w:val="0"/>
              <w:marRight w:val="0"/>
              <w:marTop w:val="0"/>
              <w:marBottom w:val="0"/>
              <w:divBdr>
                <w:top w:val="none" w:sz="0" w:space="0" w:color="auto"/>
                <w:left w:val="none" w:sz="0" w:space="0" w:color="auto"/>
                <w:bottom w:val="none" w:sz="0" w:space="0" w:color="auto"/>
                <w:right w:val="none" w:sz="0" w:space="0" w:color="auto"/>
              </w:divBdr>
            </w:div>
            <w:div w:id="523330669">
              <w:marLeft w:val="0"/>
              <w:marRight w:val="0"/>
              <w:marTop w:val="0"/>
              <w:marBottom w:val="0"/>
              <w:divBdr>
                <w:top w:val="none" w:sz="0" w:space="0" w:color="auto"/>
                <w:left w:val="none" w:sz="0" w:space="0" w:color="auto"/>
                <w:bottom w:val="none" w:sz="0" w:space="0" w:color="auto"/>
                <w:right w:val="none" w:sz="0" w:space="0" w:color="auto"/>
              </w:divBdr>
            </w:div>
            <w:div w:id="567033943">
              <w:marLeft w:val="0"/>
              <w:marRight w:val="0"/>
              <w:marTop w:val="0"/>
              <w:marBottom w:val="0"/>
              <w:divBdr>
                <w:top w:val="none" w:sz="0" w:space="0" w:color="auto"/>
                <w:left w:val="none" w:sz="0" w:space="0" w:color="auto"/>
                <w:bottom w:val="none" w:sz="0" w:space="0" w:color="auto"/>
                <w:right w:val="none" w:sz="0" w:space="0" w:color="auto"/>
              </w:divBdr>
            </w:div>
            <w:div w:id="1668089607">
              <w:marLeft w:val="0"/>
              <w:marRight w:val="0"/>
              <w:marTop w:val="0"/>
              <w:marBottom w:val="0"/>
              <w:divBdr>
                <w:top w:val="none" w:sz="0" w:space="0" w:color="auto"/>
                <w:left w:val="none" w:sz="0" w:space="0" w:color="auto"/>
                <w:bottom w:val="none" w:sz="0" w:space="0" w:color="auto"/>
                <w:right w:val="none" w:sz="0" w:space="0" w:color="auto"/>
              </w:divBdr>
            </w:div>
            <w:div w:id="1977173336">
              <w:marLeft w:val="0"/>
              <w:marRight w:val="0"/>
              <w:marTop w:val="0"/>
              <w:marBottom w:val="0"/>
              <w:divBdr>
                <w:top w:val="none" w:sz="0" w:space="0" w:color="auto"/>
                <w:left w:val="none" w:sz="0" w:space="0" w:color="auto"/>
                <w:bottom w:val="none" w:sz="0" w:space="0" w:color="auto"/>
                <w:right w:val="none" w:sz="0" w:space="0" w:color="auto"/>
              </w:divBdr>
            </w:div>
          </w:divsChild>
        </w:div>
        <w:div w:id="514926786">
          <w:marLeft w:val="0"/>
          <w:marRight w:val="0"/>
          <w:marTop w:val="0"/>
          <w:marBottom w:val="0"/>
          <w:divBdr>
            <w:top w:val="none" w:sz="0" w:space="0" w:color="auto"/>
            <w:left w:val="none" w:sz="0" w:space="0" w:color="auto"/>
            <w:bottom w:val="none" w:sz="0" w:space="0" w:color="auto"/>
            <w:right w:val="none" w:sz="0" w:space="0" w:color="auto"/>
          </w:divBdr>
          <w:divsChild>
            <w:div w:id="467939732">
              <w:marLeft w:val="0"/>
              <w:marRight w:val="0"/>
              <w:marTop w:val="0"/>
              <w:marBottom w:val="0"/>
              <w:divBdr>
                <w:top w:val="none" w:sz="0" w:space="0" w:color="auto"/>
                <w:left w:val="none" w:sz="0" w:space="0" w:color="auto"/>
                <w:bottom w:val="none" w:sz="0" w:space="0" w:color="auto"/>
                <w:right w:val="none" w:sz="0" w:space="0" w:color="auto"/>
              </w:divBdr>
            </w:div>
            <w:div w:id="1572278916">
              <w:marLeft w:val="0"/>
              <w:marRight w:val="0"/>
              <w:marTop w:val="0"/>
              <w:marBottom w:val="0"/>
              <w:divBdr>
                <w:top w:val="none" w:sz="0" w:space="0" w:color="auto"/>
                <w:left w:val="none" w:sz="0" w:space="0" w:color="auto"/>
                <w:bottom w:val="none" w:sz="0" w:space="0" w:color="auto"/>
                <w:right w:val="none" w:sz="0" w:space="0" w:color="auto"/>
              </w:divBdr>
            </w:div>
            <w:div w:id="1644699614">
              <w:marLeft w:val="0"/>
              <w:marRight w:val="0"/>
              <w:marTop w:val="0"/>
              <w:marBottom w:val="0"/>
              <w:divBdr>
                <w:top w:val="none" w:sz="0" w:space="0" w:color="auto"/>
                <w:left w:val="none" w:sz="0" w:space="0" w:color="auto"/>
                <w:bottom w:val="none" w:sz="0" w:space="0" w:color="auto"/>
                <w:right w:val="none" w:sz="0" w:space="0" w:color="auto"/>
              </w:divBdr>
            </w:div>
            <w:div w:id="1795513829">
              <w:marLeft w:val="0"/>
              <w:marRight w:val="0"/>
              <w:marTop w:val="0"/>
              <w:marBottom w:val="0"/>
              <w:divBdr>
                <w:top w:val="none" w:sz="0" w:space="0" w:color="auto"/>
                <w:left w:val="none" w:sz="0" w:space="0" w:color="auto"/>
                <w:bottom w:val="none" w:sz="0" w:space="0" w:color="auto"/>
                <w:right w:val="none" w:sz="0" w:space="0" w:color="auto"/>
              </w:divBdr>
            </w:div>
            <w:div w:id="1801876636">
              <w:marLeft w:val="0"/>
              <w:marRight w:val="0"/>
              <w:marTop w:val="0"/>
              <w:marBottom w:val="0"/>
              <w:divBdr>
                <w:top w:val="none" w:sz="0" w:space="0" w:color="auto"/>
                <w:left w:val="none" w:sz="0" w:space="0" w:color="auto"/>
                <w:bottom w:val="none" w:sz="0" w:space="0" w:color="auto"/>
                <w:right w:val="none" w:sz="0" w:space="0" w:color="auto"/>
              </w:divBdr>
            </w:div>
          </w:divsChild>
        </w:div>
        <w:div w:id="566502598">
          <w:marLeft w:val="0"/>
          <w:marRight w:val="0"/>
          <w:marTop w:val="0"/>
          <w:marBottom w:val="0"/>
          <w:divBdr>
            <w:top w:val="none" w:sz="0" w:space="0" w:color="auto"/>
            <w:left w:val="none" w:sz="0" w:space="0" w:color="auto"/>
            <w:bottom w:val="none" w:sz="0" w:space="0" w:color="auto"/>
            <w:right w:val="none" w:sz="0" w:space="0" w:color="auto"/>
          </w:divBdr>
          <w:divsChild>
            <w:div w:id="114061347">
              <w:marLeft w:val="0"/>
              <w:marRight w:val="0"/>
              <w:marTop w:val="0"/>
              <w:marBottom w:val="0"/>
              <w:divBdr>
                <w:top w:val="none" w:sz="0" w:space="0" w:color="auto"/>
                <w:left w:val="none" w:sz="0" w:space="0" w:color="auto"/>
                <w:bottom w:val="none" w:sz="0" w:space="0" w:color="auto"/>
                <w:right w:val="none" w:sz="0" w:space="0" w:color="auto"/>
              </w:divBdr>
            </w:div>
            <w:div w:id="188103029">
              <w:marLeft w:val="0"/>
              <w:marRight w:val="0"/>
              <w:marTop w:val="0"/>
              <w:marBottom w:val="0"/>
              <w:divBdr>
                <w:top w:val="none" w:sz="0" w:space="0" w:color="auto"/>
                <w:left w:val="none" w:sz="0" w:space="0" w:color="auto"/>
                <w:bottom w:val="none" w:sz="0" w:space="0" w:color="auto"/>
                <w:right w:val="none" w:sz="0" w:space="0" w:color="auto"/>
              </w:divBdr>
            </w:div>
            <w:div w:id="824317821">
              <w:marLeft w:val="0"/>
              <w:marRight w:val="0"/>
              <w:marTop w:val="0"/>
              <w:marBottom w:val="0"/>
              <w:divBdr>
                <w:top w:val="none" w:sz="0" w:space="0" w:color="auto"/>
                <w:left w:val="none" w:sz="0" w:space="0" w:color="auto"/>
                <w:bottom w:val="none" w:sz="0" w:space="0" w:color="auto"/>
                <w:right w:val="none" w:sz="0" w:space="0" w:color="auto"/>
              </w:divBdr>
            </w:div>
            <w:div w:id="1176263224">
              <w:marLeft w:val="0"/>
              <w:marRight w:val="0"/>
              <w:marTop w:val="0"/>
              <w:marBottom w:val="0"/>
              <w:divBdr>
                <w:top w:val="none" w:sz="0" w:space="0" w:color="auto"/>
                <w:left w:val="none" w:sz="0" w:space="0" w:color="auto"/>
                <w:bottom w:val="none" w:sz="0" w:space="0" w:color="auto"/>
                <w:right w:val="none" w:sz="0" w:space="0" w:color="auto"/>
              </w:divBdr>
            </w:div>
            <w:div w:id="1908687179">
              <w:marLeft w:val="0"/>
              <w:marRight w:val="0"/>
              <w:marTop w:val="0"/>
              <w:marBottom w:val="0"/>
              <w:divBdr>
                <w:top w:val="none" w:sz="0" w:space="0" w:color="auto"/>
                <w:left w:val="none" w:sz="0" w:space="0" w:color="auto"/>
                <w:bottom w:val="none" w:sz="0" w:space="0" w:color="auto"/>
                <w:right w:val="none" w:sz="0" w:space="0" w:color="auto"/>
              </w:divBdr>
            </w:div>
          </w:divsChild>
        </w:div>
        <w:div w:id="619262941">
          <w:marLeft w:val="0"/>
          <w:marRight w:val="0"/>
          <w:marTop w:val="0"/>
          <w:marBottom w:val="0"/>
          <w:divBdr>
            <w:top w:val="none" w:sz="0" w:space="0" w:color="auto"/>
            <w:left w:val="none" w:sz="0" w:space="0" w:color="auto"/>
            <w:bottom w:val="none" w:sz="0" w:space="0" w:color="auto"/>
            <w:right w:val="none" w:sz="0" w:space="0" w:color="auto"/>
          </w:divBdr>
        </w:div>
        <w:div w:id="682822811">
          <w:marLeft w:val="0"/>
          <w:marRight w:val="0"/>
          <w:marTop w:val="0"/>
          <w:marBottom w:val="0"/>
          <w:divBdr>
            <w:top w:val="none" w:sz="0" w:space="0" w:color="auto"/>
            <w:left w:val="none" w:sz="0" w:space="0" w:color="auto"/>
            <w:bottom w:val="none" w:sz="0" w:space="0" w:color="auto"/>
            <w:right w:val="none" w:sz="0" w:space="0" w:color="auto"/>
          </w:divBdr>
          <w:divsChild>
            <w:div w:id="305622550">
              <w:marLeft w:val="0"/>
              <w:marRight w:val="0"/>
              <w:marTop w:val="0"/>
              <w:marBottom w:val="0"/>
              <w:divBdr>
                <w:top w:val="none" w:sz="0" w:space="0" w:color="auto"/>
                <w:left w:val="none" w:sz="0" w:space="0" w:color="auto"/>
                <w:bottom w:val="none" w:sz="0" w:space="0" w:color="auto"/>
                <w:right w:val="none" w:sz="0" w:space="0" w:color="auto"/>
              </w:divBdr>
            </w:div>
            <w:div w:id="719092275">
              <w:marLeft w:val="0"/>
              <w:marRight w:val="0"/>
              <w:marTop w:val="0"/>
              <w:marBottom w:val="0"/>
              <w:divBdr>
                <w:top w:val="none" w:sz="0" w:space="0" w:color="auto"/>
                <w:left w:val="none" w:sz="0" w:space="0" w:color="auto"/>
                <w:bottom w:val="none" w:sz="0" w:space="0" w:color="auto"/>
                <w:right w:val="none" w:sz="0" w:space="0" w:color="auto"/>
              </w:divBdr>
            </w:div>
            <w:div w:id="1409838327">
              <w:marLeft w:val="0"/>
              <w:marRight w:val="0"/>
              <w:marTop w:val="0"/>
              <w:marBottom w:val="0"/>
              <w:divBdr>
                <w:top w:val="none" w:sz="0" w:space="0" w:color="auto"/>
                <w:left w:val="none" w:sz="0" w:space="0" w:color="auto"/>
                <w:bottom w:val="none" w:sz="0" w:space="0" w:color="auto"/>
                <w:right w:val="none" w:sz="0" w:space="0" w:color="auto"/>
              </w:divBdr>
            </w:div>
            <w:div w:id="1544634183">
              <w:marLeft w:val="0"/>
              <w:marRight w:val="0"/>
              <w:marTop w:val="0"/>
              <w:marBottom w:val="0"/>
              <w:divBdr>
                <w:top w:val="none" w:sz="0" w:space="0" w:color="auto"/>
                <w:left w:val="none" w:sz="0" w:space="0" w:color="auto"/>
                <w:bottom w:val="none" w:sz="0" w:space="0" w:color="auto"/>
                <w:right w:val="none" w:sz="0" w:space="0" w:color="auto"/>
              </w:divBdr>
            </w:div>
            <w:div w:id="1708020519">
              <w:marLeft w:val="0"/>
              <w:marRight w:val="0"/>
              <w:marTop w:val="0"/>
              <w:marBottom w:val="0"/>
              <w:divBdr>
                <w:top w:val="none" w:sz="0" w:space="0" w:color="auto"/>
                <w:left w:val="none" w:sz="0" w:space="0" w:color="auto"/>
                <w:bottom w:val="none" w:sz="0" w:space="0" w:color="auto"/>
                <w:right w:val="none" w:sz="0" w:space="0" w:color="auto"/>
              </w:divBdr>
            </w:div>
          </w:divsChild>
        </w:div>
        <w:div w:id="704597714">
          <w:marLeft w:val="0"/>
          <w:marRight w:val="0"/>
          <w:marTop w:val="0"/>
          <w:marBottom w:val="0"/>
          <w:divBdr>
            <w:top w:val="none" w:sz="0" w:space="0" w:color="auto"/>
            <w:left w:val="none" w:sz="0" w:space="0" w:color="auto"/>
            <w:bottom w:val="none" w:sz="0" w:space="0" w:color="auto"/>
            <w:right w:val="none" w:sz="0" w:space="0" w:color="auto"/>
          </w:divBdr>
        </w:div>
        <w:div w:id="712924503">
          <w:marLeft w:val="0"/>
          <w:marRight w:val="0"/>
          <w:marTop w:val="0"/>
          <w:marBottom w:val="0"/>
          <w:divBdr>
            <w:top w:val="none" w:sz="0" w:space="0" w:color="auto"/>
            <w:left w:val="none" w:sz="0" w:space="0" w:color="auto"/>
            <w:bottom w:val="none" w:sz="0" w:space="0" w:color="auto"/>
            <w:right w:val="none" w:sz="0" w:space="0" w:color="auto"/>
          </w:divBdr>
          <w:divsChild>
            <w:div w:id="355350838">
              <w:marLeft w:val="0"/>
              <w:marRight w:val="0"/>
              <w:marTop w:val="0"/>
              <w:marBottom w:val="0"/>
              <w:divBdr>
                <w:top w:val="none" w:sz="0" w:space="0" w:color="auto"/>
                <w:left w:val="none" w:sz="0" w:space="0" w:color="auto"/>
                <w:bottom w:val="none" w:sz="0" w:space="0" w:color="auto"/>
                <w:right w:val="none" w:sz="0" w:space="0" w:color="auto"/>
              </w:divBdr>
            </w:div>
            <w:div w:id="418912851">
              <w:marLeft w:val="0"/>
              <w:marRight w:val="0"/>
              <w:marTop w:val="0"/>
              <w:marBottom w:val="0"/>
              <w:divBdr>
                <w:top w:val="none" w:sz="0" w:space="0" w:color="auto"/>
                <w:left w:val="none" w:sz="0" w:space="0" w:color="auto"/>
                <w:bottom w:val="none" w:sz="0" w:space="0" w:color="auto"/>
                <w:right w:val="none" w:sz="0" w:space="0" w:color="auto"/>
              </w:divBdr>
            </w:div>
            <w:div w:id="1119882432">
              <w:marLeft w:val="0"/>
              <w:marRight w:val="0"/>
              <w:marTop w:val="0"/>
              <w:marBottom w:val="0"/>
              <w:divBdr>
                <w:top w:val="none" w:sz="0" w:space="0" w:color="auto"/>
                <w:left w:val="none" w:sz="0" w:space="0" w:color="auto"/>
                <w:bottom w:val="none" w:sz="0" w:space="0" w:color="auto"/>
                <w:right w:val="none" w:sz="0" w:space="0" w:color="auto"/>
              </w:divBdr>
            </w:div>
            <w:div w:id="1864439584">
              <w:marLeft w:val="0"/>
              <w:marRight w:val="0"/>
              <w:marTop w:val="0"/>
              <w:marBottom w:val="0"/>
              <w:divBdr>
                <w:top w:val="none" w:sz="0" w:space="0" w:color="auto"/>
                <w:left w:val="none" w:sz="0" w:space="0" w:color="auto"/>
                <w:bottom w:val="none" w:sz="0" w:space="0" w:color="auto"/>
                <w:right w:val="none" w:sz="0" w:space="0" w:color="auto"/>
              </w:divBdr>
            </w:div>
            <w:div w:id="2000687664">
              <w:marLeft w:val="0"/>
              <w:marRight w:val="0"/>
              <w:marTop w:val="0"/>
              <w:marBottom w:val="0"/>
              <w:divBdr>
                <w:top w:val="none" w:sz="0" w:space="0" w:color="auto"/>
                <w:left w:val="none" w:sz="0" w:space="0" w:color="auto"/>
                <w:bottom w:val="none" w:sz="0" w:space="0" w:color="auto"/>
                <w:right w:val="none" w:sz="0" w:space="0" w:color="auto"/>
              </w:divBdr>
            </w:div>
          </w:divsChild>
        </w:div>
        <w:div w:id="775442691">
          <w:marLeft w:val="0"/>
          <w:marRight w:val="0"/>
          <w:marTop w:val="0"/>
          <w:marBottom w:val="0"/>
          <w:divBdr>
            <w:top w:val="none" w:sz="0" w:space="0" w:color="auto"/>
            <w:left w:val="none" w:sz="0" w:space="0" w:color="auto"/>
            <w:bottom w:val="none" w:sz="0" w:space="0" w:color="auto"/>
            <w:right w:val="none" w:sz="0" w:space="0" w:color="auto"/>
          </w:divBdr>
          <w:divsChild>
            <w:div w:id="34698557">
              <w:marLeft w:val="0"/>
              <w:marRight w:val="0"/>
              <w:marTop w:val="0"/>
              <w:marBottom w:val="0"/>
              <w:divBdr>
                <w:top w:val="none" w:sz="0" w:space="0" w:color="auto"/>
                <w:left w:val="none" w:sz="0" w:space="0" w:color="auto"/>
                <w:bottom w:val="none" w:sz="0" w:space="0" w:color="auto"/>
                <w:right w:val="none" w:sz="0" w:space="0" w:color="auto"/>
              </w:divBdr>
            </w:div>
            <w:div w:id="686829374">
              <w:marLeft w:val="0"/>
              <w:marRight w:val="0"/>
              <w:marTop w:val="0"/>
              <w:marBottom w:val="0"/>
              <w:divBdr>
                <w:top w:val="none" w:sz="0" w:space="0" w:color="auto"/>
                <w:left w:val="none" w:sz="0" w:space="0" w:color="auto"/>
                <w:bottom w:val="none" w:sz="0" w:space="0" w:color="auto"/>
                <w:right w:val="none" w:sz="0" w:space="0" w:color="auto"/>
              </w:divBdr>
            </w:div>
            <w:div w:id="1495610308">
              <w:marLeft w:val="0"/>
              <w:marRight w:val="0"/>
              <w:marTop w:val="0"/>
              <w:marBottom w:val="0"/>
              <w:divBdr>
                <w:top w:val="none" w:sz="0" w:space="0" w:color="auto"/>
                <w:left w:val="none" w:sz="0" w:space="0" w:color="auto"/>
                <w:bottom w:val="none" w:sz="0" w:space="0" w:color="auto"/>
                <w:right w:val="none" w:sz="0" w:space="0" w:color="auto"/>
              </w:divBdr>
            </w:div>
            <w:div w:id="1728843061">
              <w:marLeft w:val="0"/>
              <w:marRight w:val="0"/>
              <w:marTop w:val="0"/>
              <w:marBottom w:val="0"/>
              <w:divBdr>
                <w:top w:val="none" w:sz="0" w:space="0" w:color="auto"/>
                <w:left w:val="none" w:sz="0" w:space="0" w:color="auto"/>
                <w:bottom w:val="none" w:sz="0" w:space="0" w:color="auto"/>
                <w:right w:val="none" w:sz="0" w:space="0" w:color="auto"/>
              </w:divBdr>
            </w:div>
            <w:div w:id="2092461726">
              <w:marLeft w:val="0"/>
              <w:marRight w:val="0"/>
              <w:marTop w:val="0"/>
              <w:marBottom w:val="0"/>
              <w:divBdr>
                <w:top w:val="none" w:sz="0" w:space="0" w:color="auto"/>
                <w:left w:val="none" w:sz="0" w:space="0" w:color="auto"/>
                <w:bottom w:val="none" w:sz="0" w:space="0" w:color="auto"/>
                <w:right w:val="none" w:sz="0" w:space="0" w:color="auto"/>
              </w:divBdr>
            </w:div>
          </w:divsChild>
        </w:div>
        <w:div w:id="913859192">
          <w:marLeft w:val="0"/>
          <w:marRight w:val="0"/>
          <w:marTop w:val="0"/>
          <w:marBottom w:val="0"/>
          <w:divBdr>
            <w:top w:val="none" w:sz="0" w:space="0" w:color="auto"/>
            <w:left w:val="none" w:sz="0" w:space="0" w:color="auto"/>
            <w:bottom w:val="none" w:sz="0" w:space="0" w:color="auto"/>
            <w:right w:val="none" w:sz="0" w:space="0" w:color="auto"/>
          </w:divBdr>
          <w:divsChild>
            <w:div w:id="649866979">
              <w:marLeft w:val="0"/>
              <w:marRight w:val="0"/>
              <w:marTop w:val="0"/>
              <w:marBottom w:val="0"/>
              <w:divBdr>
                <w:top w:val="none" w:sz="0" w:space="0" w:color="auto"/>
                <w:left w:val="none" w:sz="0" w:space="0" w:color="auto"/>
                <w:bottom w:val="none" w:sz="0" w:space="0" w:color="auto"/>
                <w:right w:val="none" w:sz="0" w:space="0" w:color="auto"/>
              </w:divBdr>
            </w:div>
            <w:div w:id="840513861">
              <w:marLeft w:val="0"/>
              <w:marRight w:val="0"/>
              <w:marTop w:val="0"/>
              <w:marBottom w:val="0"/>
              <w:divBdr>
                <w:top w:val="none" w:sz="0" w:space="0" w:color="auto"/>
                <w:left w:val="none" w:sz="0" w:space="0" w:color="auto"/>
                <w:bottom w:val="none" w:sz="0" w:space="0" w:color="auto"/>
                <w:right w:val="none" w:sz="0" w:space="0" w:color="auto"/>
              </w:divBdr>
            </w:div>
            <w:div w:id="1210341549">
              <w:marLeft w:val="0"/>
              <w:marRight w:val="0"/>
              <w:marTop w:val="0"/>
              <w:marBottom w:val="0"/>
              <w:divBdr>
                <w:top w:val="none" w:sz="0" w:space="0" w:color="auto"/>
                <w:left w:val="none" w:sz="0" w:space="0" w:color="auto"/>
                <w:bottom w:val="none" w:sz="0" w:space="0" w:color="auto"/>
                <w:right w:val="none" w:sz="0" w:space="0" w:color="auto"/>
              </w:divBdr>
            </w:div>
            <w:div w:id="1400864060">
              <w:marLeft w:val="0"/>
              <w:marRight w:val="0"/>
              <w:marTop w:val="0"/>
              <w:marBottom w:val="0"/>
              <w:divBdr>
                <w:top w:val="none" w:sz="0" w:space="0" w:color="auto"/>
                <w:left w:val="none" w:sz="0" w:space="0" w:color="auto"/>
                <w:bottom w:val="none" w:sz="0" w:space="0" w:color="auto"/>
                <w:right w:val="none" w:sz="0" w:space="0" w:color="auto"/>
              </w:divBdr>
            </w:div>
            <w:div w:id="2009596132">
              <w:marLeft w:val="0"/>
              <w:marRight w:val="0"/>
              <w:marTop w:val="0"/>
              <w:marBottom w:val="0"/>
              <w:divBdr>
                <w:top w:val="none" w:sz="0" w:space="0" w:color="auto"/>
                <w:left w:val="none" w:sz="0" w:space="0" w:color="auto"/>
                <w:bottom w:val="none" w:sz="0" w:space="0" w:color="auto"/>
                <w:right w:val="none" w:sz="0" w:space="0" w:color="auto"/>
              </w:divBdr>
            </w:div>
          </w:divsChild>
        </w:div>
        <w:div w:id="1124884853">
          <w:marLeft w:val="0"/>
          <w:marRight w:val="0"/>
          <w:marTop w:val="0"/>
          <w:marBottom w:val="0"/>
          <w:divBdr>
            <w:top w:val="none" w:sz="0" w:space="0" w:color="auto"/>
            <w:left w:val="none" w:sz="0" w:space="0" w:color="auto"/>
            <w:bottom w:val="none" w:sz="0" w:space="0" w:color="auto"/>
            <w:right w:val="none" w:sz="0" w:space="0" w:color="auto"/>
          </w:divBdr>
          <w:divsChild>
            <w:div w:id="274602534">
              <w:marLeft w:val="0"/>
              <w:marRight w:val="0"/>
              <w:marTop w:val="0"/>
              <w:marBottom w:val="0"/>
              <w:divBdr>
                <w:top w:val="none" w:sz="0" w:space="0" w:color="auto"/>
                <w:left w:val="none" w:sz="0" w:space="0" w:color="auto"/>
                <w:bottom w:val="none" w:sz="0" w:space="0" w:color="auto"/>
                <w:right w:val="none" w:sz="0" w:space="0" w:color="auto"/>
              </w:divBdr>
            </w:div>
            <w:div w:id="619386393">
              <w:marLeft w:val="0"/>
              <w:marRight w:val="0"/>
              <w:marTop w:val="0"/>
              <w:marBottom w:val="0"/>
              <w:divBdr>
                <w:top w:val="none" w:sz="0" w:space="0" w:color="auto"/>
                <w:left w:val="none" w:sz="0" w:space="0" w:color="auto"/>
                <w:bottom w:val="none" w:sz="0" w:space="0" w:color="auto"/>
                <w:right w:val="none" w:sz="0" w:space="0" w:color="auto"/>
              </w:divBdr>
            </w:div>
            <w:div w:id="863135045">
              <w:marLeft w:val="0"/>
              <w:marRight w:val="0"/>
              <w:marTop w:val="0"/>
              <w:marBottom w:val="0"/>
              <w:divBdr>
                <w:top w:val="none" w:sz="0" w:space="0" w:color="auto"/>
                <w:left w:val="none" w:sz="0" w:space="0" w:color="auto"/>
                <w:bottom w:val="none" w:sz="0" w:space="0" w:color="auto"/>
                <w:right w:val="none" w:sz="0" w:space="0" w:color="auto"/>
              </w:divBdr>
            </w:div>
            <w:div w:id="1588229151">
              <w:marLeft w:val="0"/>
              <w:marRight w:val="0"/>
              <w:marTop w:val="0"/>
              <w:marBottom w:val="0"/>
              <w:divBdr>
                <w:top w:val="none" w:sz="0" w:space="0" w:color="auto"/>
                <w:left w:val="none" w:sz="0" w:space="0" w:color="auto"/>
                <w:bottom w:val="none" w:sz="0" w:space="0" w:color="auto"/>
                <w:right w:val="none" w:sz="0" w:space="0" w:color="auto"/>
              </w:divBdr>
            </w:div>
            <w:div w:id="2015645312">
              <w:marLeft w:val="0"/>
              <w:marRight w:val="0"/>
              <w:marTop w:val="0"/>
              <w:marBottom w:val="0"/>
              <w:divBdr>
                <w:top w:val="none" w:sz="0" w:space="0" w:color="auto"/>
                <w:left w:val="none" w:sz="0" w:space="0" w:color="auto"/>
                <w:bottom w:val="none" w:sz="0" w:space="0" w:color="auto"/>
                <w:right w:val="none" w:sz="0" w:space="0" w:color="auto"/>
              </w:divBdr>
            </w:div>
          </w:divsChild>
        </w:div>
        <w:div w:id="1152406429">
          <w:marLeft w:val="0"/>
          <w:marRight w:val="0"/>
          <w:marTop w:val="0"/>
          <w:marBottom w:val="0"/>
          <w:divBdr>
            <w:top w:val="none" w:sz="0" w:space="0" w:color="auto"/>
            <w:left w:val="none" w:sz="0" w:space="0" w:color="auto"/>
            <w:bottom w:val="none" w:sz="0" w:space="0" w:color="auto"/>
            <w:right w:val="none" w:sz="0" w:space="0" w:color="auto"/>
          </w:divBdr>
          <w:divsChild>
            <w:div w:id="103574610">
              <w:marLeft w:val="0"/>
              <w:marRight w:val="0"/>
              <w:marTop w:val="0"/>
              <w:marBottom w:val="0"/>
              <w:divBdr>
                <w:top w:val="none" w:sz="0" w:space="0" w:color="auto"/>
                <w:left w:val="none" w:sz="0" w:space="0" w:color="auto"/>
                <w:bottom w:val="none" w:sz="0" w:space="0" w:color="auto"/>
                <w:right w:val="none" w:sz="0" w:space="0" w:color="auto"/>
              </w:divBdr>
            </w:div>
            <w:div w:id="114567363">
              <w:marLeft w:val="0"/>
              <w:marRight w:val="0"/>
              <w:marTop w:val="0"/>
              <w:marBottom w:val="0"/>
              <w:divBdr>
                <w:top w:val="none" w:sz="0" w:space="0" w:color="auto"/>
                <w:left w:val="none" w:sz="0" w:space="0" w:color="auto"/>
                <w:bottom w:val="none" w:sz="0" w:space="0" w:color="auto"/>
                <w:right w:val="none" w:sz="0" w:space="0" w:color="auto"/>
              </w:divBdr>
            </w:div>
            <w:div w:id="824006249">
              <w:marLeft w:val="0"/>
              <w:marRight w:val="0"/>
              <w:marTop w:val="0"/>
              <w:marBottom w:val="0"/>
              <w:divBdr>
                <w:top w:val="none" w:sz="0" w:space="0" w:color="auto"/>
                <w:left w:val="none" w:sz="0" w:space="0" w:color="auto"/>
                <w:bottom w:val="none" w:sz="0" w:space="0" w:color="auto"/>
                <w:right w:val="none" w:sz="0" w:space="0" w:color="auto"/>
              </w:divBdr>
            </w:div>
            <w:div w:id="1762874998">
              <w:marLeft w:val="0"/>
              <w:marRight w:val="0"/>
              <w:marTop w:val="0"/>
              <w:marBottom w:val="0"/>
              <w:divBdr>
                <w:top w:val="none" w:sz="0" w:space="0" w:color="auto"/>
                <w:left w:val="none" w:sz="0" w:space="0" w:color="auto"/>
                <w:bottom w:val="none" w:sz="0" w:space="0" w:color="auto"/>
                <w:right w:val="none" w:sz="0" w:space="0" w:color="auto"/>
              </w:divBdr>
            </w:div>
            <w:div w:id="2068608159">
              <w:marLeft w:val="0"/>
              <w:marRight w:val="0"/>
              <w:marTop w:val="0"/>
              <w:marBottom w:val="0"/>
              <w:divBdr>
                <w:top w:val="none" w:sz="0" w:space="0" w:color="auto"/>
                <w:left w:val="none" w:sz="0" w:space="0" w:color="auto"/>
                <w:bottom w:val="none" w:sz="0" w:space="0" w:color="auto"/>
                <w:right w:val="none" w:sz="0" w:space="0" w:color="auto"/>
              </w:divBdr>
            </w:div>
          </w:divsChild>
        </w:div>
        <w:div w:id="1224637065">
          <w:marLeft w:val="0"/>
          <w:marRight w:val="0"/>
          <w:marTop w:val="0"/>
          <w:marBottom w:val="0"/>
          <w:divBdr>
            <w:top w:val="none" w:sz="0" w:space="0" w:color="auto"/>
            <w:left w:val="none" w:sz="0" w:space="0" w:color="auto"/>
            <w:bottom w:val="none" w:sz="0" w:space="0" w:color="auto"/>
            <w:right w:val="none" w:sz="0" w:space="0" w:color="auto"/>
          </w:divBdr>
          <w:divsChild>
            <w:div w:id="912811592">
              <w:marLeft w:val="0"/>
              <w:marRight w:val="0"/>
              <w:marTop w:val="0"/>
              <w:marBottom w:val="0"/>
              <w:divBdr>
                <w:top w:val="none" w:sz="0" w:space="0" w:color="auto"/>
                <w:left w:val="none" w:sz="0" w:space="0" w:color="auto"/>
                <w:bottom w:val="none" w:sz="0" w:space="0" w:color="auto"/>
                <w:right w:val="none" w:sz="0" w:space="0" w:color="auto"/>
              </w:divBdr>
            </w:div>
            <w:div w:id="995960377">
              <w:marLeft w:val="0"/>
              <w:marRight w:val="0"/>
              <w:marTop w:val="0"/>
              <w:marBottom w:val="0"/>
              <w:divBdr>
                <w:top w:val="none" w:sz="0" w:space="0" w:color="auto"/>
                <w:left w:val="none" w:sz="0" w:space="0" w:color="auto"/>
                <w:bottom w:val="none" w:sz="0" w:space="0" w:color="auto"/>
                <w:right w:val="none" w:sz="0" w:space="0" w:color="auto"/>
              </w:divBdr>
            </w:div>
            <w:div w:id="1833712359">
              <w:marLeft w:val="0"/>
              <w:marRight w:val="0"/>
              <w:marTop w:val="0"/>
              <w:marBottom w:val="0"/>
              <w:divBdr>
                <w:top w:val="none" w:sz="0" w:space="0" w:color="auto"/>
                <w:left w:val="none" w:sz="0" w:space="0" w:color="auto"/>
                <w:bottom w:val="none" w:sz="0" w:space="0" w:color="auto"/>
                <w:right w:val="none" w:sz="0" w:space="0" w:color="auto"/>
              </w:divBdr>
            </w:div>
            <w:div w:id="1961951660">
              <w:marLeft w:val="0"/>
              <w:marRight w:val="0"/>
              <w:marTop w:val="0"/>
              <w:marBottom w:val="0"/>
              <w:divBdr>
                <w:top w:val="none" w:sz="0" w:space="0" w:color="auto"/>
                <w:left w:val="none" w:sz="0" w:space="0" w:color="auto"/>
                <w:bottom w:val="none" w:sz="0" w:space="0" w:color="auto"/>
                <w:right w:val="none" w:sz="0" w:space="0" w:color="auto"/>
              </w:divBdr>
            </w:div>
            <w:div w:id="2060591019">
              <w:marLeft w:val="0"/>
              <w:marRight w:val="0"/>
              <w:marTop w:val="0"/>
              <w:marBottom w:val="0"/>
              <w:divBdr>
                <w:top w:val="none" w:sz="0" w:space="0" w:color="auto"/>
                <w:left w:val="none" w:sz="0" w:space="0" w:color="auto"/>
                <w:bottom w:val="none" w:sz="0" w:space="0" w:color="auto"/>
                <w:right w:val="none" w:sz="0" w:space="0" w:color="auto"/>
              </w:divBdr>
            </w:div>
          </w:divsChild>
        </w:div>
        <w:div w:id="1241018564">
          <w:marLeft w:val="0"/>
          <w:marRight w:val="0"/>
          <w:marTop w:val="0"/>
          <w:marBottom w:val="0"/>
          <w:divBdr>
            <w:top w:val="none" w:sz="0" w:space="0" w:color="auto"/>
            <w:left w:val="none" w:sz="0" w:space="0" w:color="auto"/>
            <w:bottom w:val="none" w:sz="0" w:space="0" w:color="auto"/>
            <w:right w:val="none" w:sz="0" w:space="0" w:color="auto"/>
          </w:divBdr>
          <w:divsChild>
            <w:div w:id="48041000">
              <w:marLeft w:val="0"/>
              <w:marRight w:val="0"/>
              <w:marTop w:val="0"/>
              <w:marBottom w:val="0"/>
              <w:divBdr>
                <w:top w:val="none" w:sz="0" w:space="0" w:color="auto"/>
                <w:left w:val="none" w:sz="0" w:space="0" w:color="auto"/>
                <w:bottom w:val="none" w:sz="0" w:space="0" w:color="auto"/>
                <w:right w:val="none" w:sz="0" w:space="0" w:color="auto"/>
              </w:divBdr>
            </w:div>
            <w:div w:id="111367840">
              <w:marLeft w:val="0"/>
              <w:marRight w:val="0"/>
              <w:marTop w:val="0"/>
              <w:marBottom w:val="0"/>
              <w:divBdr>
                <w:top w:val="none" w:sz="0" w:space="0" w:color="auto"/>
                <w:left w:val="none" w:sz="0" w:space="0" w:color="auto"/>
                <w:bottom w:val="none" w:sz="0" w:space="0" w:color="auto"/>
                <w:right w:val="none" w:sz="0" w:space="0" w:color="auto"/>
              </w:divBdr>
            </w:div>
            <w:div w:id="618491019">
              <w:marLeft w:val="0"/>
              <w:marRight w:val="0"/>
              <w:marTop w:val="0"/>
              <w:marBottom w:val="0"/>
              <w:divBdr>
                <w:top w:val="none" w:sz="0" w:space="0" w:color="auto"/>
                <w:left w:val="none" w:sz="0" w:space="0" w:color="auto"/>
                <w:bottom w:val="none" w:sz="0" w:space="0" w:color="auto"/>
                <w:right w:val="none" w:sz="0" w:space="0" w:color="auto"/>
              </w:divBdr>
            </w:div>
            <w:div w:id="1688367217">
              <w:marLeft w:val="0"/>
              <w:marRight w:val="0"/>
              <w:marTop w:val="0"/>
              <w:marBottom w:val="0"/>
              <w:divBdr>
                <w:top w:val="none" w:sz="0" w:space="0" w:color="auto"/>
                <w:left w:val="none" w:sz="0" w:space="0" w:color="auto"/>
                <w:bottom w:val="none" w:sz="0" w:space="0" w:color="auto"/>
                <w:right w:val="none" w:sz="0" w:space="0" w:color="auto"/>
              </w:divBdr>
            </w:div>
            <w:div w:id="2136440445">
              <w:marLeft w:val="0"/>
              <w:marRight w:val="0"/>
              <w:marTop w:val="0"/>
              <w:marBottom w:val="0"/>
              <w:divBdr>
                <w:top w:val="none" w:sz="0" w:space="0" w:color="auto"/>
                <w:left w:val="none" w:sz="0" w:space="0" w:color="auto"/>
                <w:bottom w:val="none" w:sz="0" w:space="0" w:color="auto"/>
                <w:right w:val="none" w:sz="0" w:space="0" w:color="auto"/>
              </w:divBdr>
            </w:div>
          </w:divsChild>
        </w:div>
        <w:div w:id="1318921930">
          <w:marLeft w:val="0"/>
          <w:marRight w:val="0"/>
          <w:marTop w:val="0"/>
          <w:marBottom w:val="0"/>
          <w:divBdr>
            <w:top w:val="none" w:sz="0" w:space="0" w:color="auto"/>
            <w:left w:val="none" w:sz="0" w:space="0" w:color="auto"/>
            <w:bottom w:val="none" w:sz="0" w:space="0" w:color="auto"/>
            <w:right w:val="none" w:sz="0" w:space="0" w:color="auto"/>
          </w:divBdr>
          <w:divsChild>
            <w:div w:id="329143988">
              <w:marLeft w:val="0"/>
              <w:marRight w:val="0"/>
              <w:marTop w:val="0"/>
              <w:marBottom w:val="0"/>
              <w:divBdr>
                <w:top w:val="none" w:sz="0" w:space="0" w:color="auto"/>
                <w:left w:val="none" w:sz="0" w:space="0" w:color="auto"/>
                <w:bottom w:val="none" w:sz="0" w:space="0" w:color="auto"/>
                <w:right w:val="none" w:sz="0" w:space="0" w:color="auto"/>
              </w:divBdr>
            </w:div>
            <w:div w:id="653877270">
              <w:marLeft w:val="0"/>
              <w:marRight w:val="0"/>
              <w:marTop w:val="0"/>
              <w:marBottom w:val="0"/>
              <w:divBdr>
                <w:top w:val="none" w:sz="0" w:space="0" w:color="auto"/>
                <w:left w:val="none" w:sz="0" w:space="0" w:color="auto"/>
                <w:bottom w:val="none" w:sz="0" w:space="0" w:color="auto"/>
                <w:right w:val="none" w:sz="0" w:space="0" w:color="auto"/>
              </w:divBdr>
            </w:div>
            <w:div w:id="1244684000">
              <w:marLeft w:val="0"/>
              <w:marRight w:val="0"/>
              <w:marTop w:val="0"/>
              <w:marBottom w:val="0"/>
              <w:divBdr>
                <w:top w:val="none" w:sz="0" w:space="0" w:color="auto"/>
                <w:left w:val="none" w:sz="0" w:space="0" w:color="auto"/>
                <w:bottom w:val="none" w:sz="0" w:space="0" w:color="auto"/>
                <w:right w:val="none" w:sz="0" w:space="0" w:color="auto"/>
              </w:divBdr>
            </w:div>
            <w:div w:id="1290357555">
              <w:marLeft w:val="0"/>
              <w:marRight w:val="0"/>
              <w:marTop w:val="0"/>
              <w:marBottom w:val="0"/>
              <w:divBdr>
                <w:top w:val="none" w:sz="0" w:space="0" w:color="auto"/>
                <w:left w:val="none" w:sz="0" w:space="0" w:color="auto"/>
                <w:bottom w:val="none" w:sz="0" w:space="0" w:color="auto"/>
                <w:right w:val="none" w:sz="0" w:space="0" w:color="auto"/>
              </w:divBdr>
            </w:div>
            <w:div w:id="2104836121">
              <w:marLeft w:val="0"/>
              <w:marRight w:val="0"/>
              <w:marTop w:val="0"/>
              <w:marBottom w:val="0"/>
              <w:divBdr>
                <w:top w:val="none" w:sz="0" w:space="0" w:color="auto"/>
                <w:left w:val="none" w:sz="0" w:space="0" w:color="auto"/>
                <w:bottom w:val="none" w:sz="0" w:space="0" w:color="auto"/>
                <w:right w:val="none" w:sz="0" w:space="0" w:color="auto"/>
              </w:divBdr>
            </w:div>
          </w:divsChild>
        </w:div>
        <w:div w:id="1332413438">
          <w:marLeft w:val="0"/>
          <w:marRight w:val="0"/>
          <w:marTop w:val="0"/>
          <w:marBottom w:val="0"/>
          <w:divBdr>
            <w:top w:val="none" w:sz="0" w:space="0" w:color="auto"/>
            <w:left w:val="none" w:sz="0" w:space="0" w:color="auto"/>
            <w:bottom w:val="none" w:sz="0" w:space="0" w:color="auto"/>
            <w:right w:val="none" w:sz="0" w:space="0" w:color="auto"/>
          </w:divBdr>
          <w:divsChild>
            <w:div w:id="869100440">
              <w:marLeft w:val="0"/>
              <w:marRight w:val="0"/>
              <w:marTop w:val="0"/>
              <w:marBottom w:val="0"/>
              <w:divBdr>
                <w:top w:val="none" w:sz="0" w:space="0" w:color="auto"/>
                <w:left w:val="none" w:sz="0" w:space="0" w:color="auto"/>
                <w:bottom w:val="none" w:sz="0" w:space="0" w:color="auto"/>
                <w:right w:val="none" w:sz="0" w:space="0" w:color="auto"/>
              </w:divBdr>
            </w:div>
            <w:div w:id="899484618">
              <w:marLeft w:val="0"/>
              <w:marRight w:val="0"/>
              <w:marTop w:val="0"/>
              <w:marBottom w:val="0"/>
              <w:divBdr>
                <w:top w:val="none" w:sz="0" w:space="0" w:color="auto"/>
                <w:left w:val="none" w:sz="0" w:space="0" w:color="auto"/>
                <w:bottom w:val="none" w:sz="0" w:space="0" w:color="auto"/>
                <w:right w:val="none" w:sz="0" w:space="0" w:color="auto"/>
              </w:divBdr>
            </w:div>
            <w:div w:id="978462300">
              <w:marLeft w:val="0"/>
              <w:marRight w:val="0"/>
              <w:marTop w:val="0"/>
              <w:marBottom w:val="0"/>
              <w:divBdr>
                <w:top w:val="none" w:sz="0" w:space="0" w:color="auto"/>
                <w:left w:val="none" w:sz="0" w:space="0" w:color="auto"/>
                <w:bottom w:val="none" w:sz="0" w:space="0" w:color="auto"/>
                <w:right w:val="none" w:sz="0" w:space="0" w:color="auto"/>
              </w:divBdr>
            </w:div>
            <w:div w:id="1581790400">
              <w:marLeft w:val="0"/>
              <w:marRight w:val="0"/>
              <w:marTop w:val="0"/>
              <w:marBottom w:val="0"/>
              <w:divBdr>
                <w:top w:val="none" w:sz="0" w:space="0" w:color="auto"/>
                <w:left w:val="none" w:sz="0" w:space="0" w:color="auto"/>
                <w:bottom w:val="none" w:sz="0" w:space="0" w:color="auto"/>
                <w:right w:val="none" w:sz="0" w:space="0" w:color="auto"/>
              </w:divBdr>
            </w:div>
            <w:div w:id="2074698257">
              <w:marLeft w:val="0"/>
              <w:marRight w:val="0"/>
              <w:marTop w:val="0"/>
              <w:marBottom w:val="0"/>
              <w:divBdr>
                <w:top w:val="none" w:sz="0" w:space="0" w:color="auto"/>
                <w:left w:val="none" w:sz="0" w:space="0" w:color="auto"/>
                <w:bottom w:val="none" w:sz="0" w:space="0" w:color="auto"/>
                <w:right w:val="none" w:sz="0" w:space="0" w:color="auto"/>
              </w:divBdr>
            </w:div>
          </w:divsChild>
        </w:div>
        <w:div w:id="1396584594">
          <w:marLeft w:val="0"/>
          <w:marRight w:val="0"/>
          <w:marTop w:val="0"/>
          <w:marBottom w:val="0"/>
          <w:divBdr>
            <w:top w:val="none" w:sz="0" w:space="0" w:color="auto"/>
            <w:left w:val="none" w:sz="0" w:space="0" w:color="auto"/>
            <w:bottom w:val="none" w:sz="0" w:space="0" w:color="auto"/>
            <w:right w:val="none" w:sz="0" w:space="0" w:color="auto"/>
          </w:divBdr>
          <w:divsChild>
            <w:div w:id="421924690">
              <w:marLeft w:val="0"/>
              <w:marRight w:val="0"/>
              <w:marTop w:val="0"/>
              <w:marBottom w:val="0"/>
              <w:divBdr>
                <w:top w:val="none" w:sz="0" w:space="0" w:color="auto"/>
                <w:left w:val="none" w:sz="0" w:space="0" w:color="auto"/>
                <w:bottom w:val="none" w:sz="0" w:space="0" w:color="auto"/>
                <w:right w:val="none" w:sz="0" w:space="0" w:color="auto"/>
              </w:divBdr>
            </w:div>
            <w:div w:id="962929106">
              <w:marLeft w:val="0"/>
              <w:marRight w:val="0"/>
              <w:marTop w:val="0"/>
              <w:marBottom w:val="0"/>
              <w:divBdr>
                <w:top w:val="none" w:sz="0" w:space="0" w:color="auto"/>
                <w:left w:val="none" w:sz="0" w:space="0" w:color="auto"/>
                <w:bottom w:val="none" w:sz="0" w:space="0" w:color="auto"/>
                <w:right w:val="none" w:sz="0" w:space="0" w:color="auto"/>
              </w:divBdr>
            </w:div>
            <w:div w:id="1156072069">
              <w:marLeft w:val="0"/>
              <w:marRight w:val="0"/>
              <w:marTop w:val="0"/>
              <w:marBottom w:val="0"/>
              <w:divBdr>
                <w:top w:val="none" w:sz="0" w:space="0" w:color="auto"/>
                <w:left w:val="none" w:sz="0" w:space="0" w:color="auto"/>
                <w:bottom w:val="none" w:sz="0" w:space="0" w:color="auto"/>
                <w:right w:val="none" w:sz="0" w:space="0" w:color="auto"/>
              </w:divBdr>
            </w:div>
            <w:div w:id="1391533087">
              <w:marLeft w:val="0"/>
              <w:marRight w:val="0"/>
              <w:marTop w:val="0"/>
              <w:marBottom w:val="0"/>
              <w:divBdr>
                <w:top w:val="none" w:sz="0" w:space="0" w:color="auto"/>
                <w:left w:val="none" w:sz="0" w:space="0" w:color="auto"/>
                <w:bottom w:val="none" w:sz="0" w:space="0" w:color="auto"/>
                <w:right w:val="none" w:sz="0" w:space="0" w:color="auto"/>
              </w:divBdr>
            </w:div>
            <w:div w:id="2120754634">
              <w:marLeft w:val="0"/>
              <w:marRight w:val="0"/>
              <w:marTop w:val="0"/>
              <w:marBottom w:val="0"/>
              <w:divBdr>
                <w:top w:val="none" w:sz="0" w:space="0" w:color="auto"/>
                <w:left w:val="none" w:sz="0" w:space="0" w:color="auto"/>
                <w:bottom w:val="none" w:sz="0" w:space="0" w:color="auto"/>
                <w:right w:val="none" w:sz="0" w:space="0" w:color="auto"/>
              </w:divBdr>
            </w:div>
          </w:divsChild>
        </w:div>
        <w:div w:id="1447000964">
          <w:marLeft w:val="0"/>
          <w:marRight w:val="0"/>
          <w:marTop w:val="0"/>
          <w:marBottom w:val="0"/>
          <w:divBdr>
            <w:top w:val="none" w:sz="0" w:space="0" w:color="auto"/>
            <w:left w:val="none" w:sz="0" w:space="0" w:color="auto"/>
            <w:bottom w:val="none" w:sz="0" w:space="0" w:color="auto"/>
            <w:right w:val="none" w:sz="0" w:space="0" w:color="auto"/>
          </w:divBdr>
          <w:divsChild>
            <w:div w:id="320887266">
              <w:marLeft w:val="0"/>
              <w:marRight w:val="0"/>
              <w:marTop w:val="0"/>
              <w:marBottom w:val="0"/>
              <w:divBdr>
                <w:top w:val="none" w:sz="0" w:space="0" w:color="auto"/>
                <w:left w:val="none" w:sz="0" w:space="0" w:color="auto"/>
                <w:bottom w:val="none" w:sz="0" w:space="0" w:color="auto"/>
                <w:right w:val="none" w:sz="0" w:space="0" w:color="auto"/>
              </w:divBdr>
            </w:div>
            <w:div w:id="702556849">
              <w:marLeft w:val="0"/>
              <w:marRight w:val="0"/>
              <w:marTop w:val="0"/>
              <w:marBottom w:val="0"/>
              <w:divBdr>
                <w:top w:val="none" w:sz="0" w:space="0" w:color="auto"/>
                <w:left w:val="none" w:sz="0" w:space="0" w:color="auto"/>
                <w:bottom w:val="none" w:sz="0" w:space="0" w:color="auto"/>
                <w:right w:val="none" w:sz="0" w:space="0" w:color="auto"/>
              </w:divBdr>
            </w:div>
            <w:div w:id="1432356208">
              <w:marLeft w:val="0"/>
              <w:marRight w:val="0"/>
              <w:marTop w:val="0"/>
              <w:marBottom w:val="0"/>
              <w:divBdr>
                <w:top w:val="none" w:sz="0" w:space="0" w:color="auto"/>
                <w:left w:val="none" w:sz="0" w:space="0" w:color="auto"/>
                <w:bottom w:val="none" w:sz="0" w:space="0" w:color="auto"/>
                <w:right w:val="none" w:sz="0" w:space="0" w:color="auto"/>
              </w:divBdr>
            </w:div>
            <w:div w:id="1535386358">
              <w:marLeft w:val="0"/>
              <w:marRight w:val="0"/>
              <w:marTop w:val="0"/>
              <w:marBottom w:val="0"/>
              <w:divBdr>
                <w:top w:val="none" w:sz="0" w:space="0" w:color="auto"/>
                <w:left w:val="none" w:sz="0" w:space="0" w:color="auto"/>
                <w:bottom w:val="none" w:sz="0" w:space="0" w:color="auto"/>
                <w:right w:val="none" w:sz="0" w:space="0" w:color="auto"/>
              </w:divBdr>
            </w:div>
            <w:div w:id="1662080865">
              <w:marLeft w:val="0"/>
              <w:marRight w:val="0"/>
              <w:marTop w:val="0"/>
              <w:marBottom w:val="0"/>
              <w:divBdr>
                <w:top w:val="none" w:sz="0" w:space="0" w:color="auto"/>
                <w:left w:val="none" w:sz="0" w:space="0" w:color="auto"/>
                <w:bottom w:val="none" w:sz="0" w:space="0" w:color="auto"/>
                <w:right w:val="none" w:sz="0" w:space="0" w:color="auto"/>
              </w:divBdr>
            </w:div>
          </w:divsChild>
        </w:div>
        <w:div w:id="1536186893">
          <w:marLeft w:val="0"/>
          <w:marRight w:val="0"/>
          <w:marTop w:val="0"/>
          <w:marBottom w:val="0"/>
          <w:divBdr>
            <w:top w:val="none" w:sz="0" w:space="0" w:color="auto"/>
            <w:left w:val="none" w:sz="0" w:space="0" w:color="auto"/>
            <w:bottom w:val="none" w:sz="0" w:space="0" w:color="auto"/>
            <w:right w:val="none" w:sz="0" w:space="0" w:color="auto"/>
          </w:divBdr>
          <w:divsChild>
            <w:div w:id="43989183">
              <w:marLeft w:val="0"/>
              <w:marRight w:val="0"/>
              <w:marTop w:val="0"/>
              <w:marBottom w:val="0"/>
              <w:divBdr>
                <w:top w:val="none" w:sz="0" w:space="0" w:color="auto"/>
                <w:left w:val="none" w:sz="0" w:space="0" w:color="auto"/>
                <w:bottom w:val="none" w:sz="0" w:space="0" w:color="auto"/>
                <w:right w:val="none" w:sz="0" w:space="0" w:color="auto"/>
              </w:divBdr>
            </w:div>
            <w:div w:id="1066756484">
              <w:marLeft w:val="0"/>
              <w:marRight w:val="0"/>
              <w:marTop w:val="0"/>
              <w:marBottom w:val="0"/>
              <w:divBdr>
                <w:top w:val="none" w:sz="0" w:space="0" w:color="auto"/>
                <w:left w:val="none" w:sz="0" w:space="0" w:color="auto"/>
                <w:bottom w:val="none" w:sz="0" w:space="0" w:color="auto"/>
                <w:right w:val="none" w:sz="0" w:space="0" w:color="auto"/>
              </w:divBdr>
            </w:div>
            <w:div w:id="1090464103">
              <w:marLeft w:val="0"/>
              <w:marRight w:val="0"/>
              <w:marTop w:val="0"/>
              <w:marBottom w:val="0"/>
              <w:divBdr>
                <w:top w:val="none" w:sz="0" w:space="0" w:color="auto"/>
                <w:left w:val="none" w:sz="0" w:space="0" w:color="auto"/>
                <w:bottom w:val="none" w:sz="0" w:space="0" w:color="auto"/>
                <w:right w:val="none" w:sz="0" w:space="0" w:color="auto"/>
              </w:divBdr>
            </w:div>
            <w:div w:id="1679582114">
              <w:marLeft w:val="0"/>
              <w:marRight w:val="0"/>
              <w:marTop w:val="0"/>
              <w:marBottom w:val="0"/>
              <w:divBdr>
                <w:top w:val="none" w:sz="0" w:space="0" w:color="auto"/>
                <w:left w:val="none" w:sz="0" w:space="0" w:color="auto"/>
                <w:bottom w:val="none" w:sz="0" w:space="0" w:color="auto"/>
                <w:right w:val="none" w:sz="0" w:space="0" w:color="auto"/>
              </w:divBdr>
            </w:div>
            <w:div w:id="1988127271">
              <w:marLeft w:val="0"/>
              <w:marRight w:val="0"/>
              <w:marTop w:val="0"/>
              <w:marBottom w:val="0"/>
              <w:divBdr>
                <w:top w:val="none" w:sz="0" w:space="0" w:color="auto"/>
                <w:left w:val="none" w:sz="0" w:space="0" w:color="auto"/>
                <w:bottom w:val="none" w:sz="0" w:space="0" w:color="auto"/>
                <w:right w:val="none" w:sz="0" w:space="0" w:color="auto"/>
              </w:divBdr>
            </w:div>
          </w:divsChild>
        </w:div>
        <w:div w:id="1717656455">
          <w:marLeft w:val="0"/>
          <w:marRight w:val="0"/>
          <w:marTop w:val="0"/>
          <w:marBottom w:val="0"/>
          <w:divBdr>
            <w:top w:val="none" w:sz="0" w:space="0" w:color="auto"/>
            <w:left w:val="none" w:sz="0" w:space="0" w:color="auto"/>
            <w:bottom w:val="none" w:sz="0" w:space="0" w:color="auto"/>
            <w:right w:val="none" w:sz="0" w:space="0" w:color="auto"/>
          </w:divBdr>
          <w:divsChild>
            <w:div w:id="604460443">
              <w:marLeft w:val="0"/>
              <w:marRight w:val="0"/>
              <w:marTop w:val="0"/>
              <w:marBottom w:val="0"/>
              <w:divBdr>
                <w:top w:val="none" w:sz="0" w:space="0" w:color="auto"/>
                <w:left w:val="none" w:sz="0" w:space="0" w:color="auto"/>
                <w:bottom w:val="none" w:sz="0" w:space="0" w:color="auto"/>
                <w:right w:val="none" w:sz="0" w:space="0" w:color="auto"/>
              </w:divBdr>
            </w:div>
            <w:div w:id="999381957">
              <w:marLeft w:val="0"/>
              <w:marRight w:val="0"/>
              <w:marTop w:val="0"/>
              <w:marBottom w:val="0"/>
              <w:divBdr>
                <w:top w:val="none" w:sz="0" w:space="0" w:color="auto"/>
                <w:left w:val="none" w:sz="0" w:space="0" w:color="auto"/>
                <w:bottom w:val="none" w:sz="0" w:space="0" w:color="auto"/>
                <w:right w:val="none" w:sz="0" w:space="0" w:color="auto"/>
              </w:divBdr>
            </w:div>
            <w:div w:id="1025792896">
              <w:marLeft w:val="0"/>
              <w:marRight w:val="0"/>
              <w:marTop w:val="0"/>
              <w:marBottom w:val="0"/>
              <w:divBdr>
                <w:top w:val="none" w:sz="0" w:space="0" w:color="auto"/>
                <w:left w:val="none" w:sz="0" w:space="0" w:color="auto"/>
                <w:bottom w:val="none" w:sz="0" w:space="0" w:color="auto"/>
                <w:right w:val="none" w:sz="0" w:space="0" w:color="auto"/>
              </w:divBdr>
            </w:div>
            <w:div w:id="1442143579">
              <w:marLeft w:val="0"/>
              <w:marRight w:val="0"/>
              <w:marTop w:val="0"/>
              <w:marBottom w:val="0"/>
              <w:divBdr>
                <w:top w:val="none" w:sz="0" w:space="0" w:color="auto"/>
                <w:left w:val="none" w:sz="0" w:space="0" w:color="auto"/>
                <w:bottom w:val="none" w:sz="0" w:space="0" w:color="auto"/>
                <w:right w:val="none" w:sz="0" w:space="0" w:color="auto"/>
              </w:divBdr>
            </w:div>
            <w:div w:id="1837110730">
              <w:marLeft w:val="0"/>
              <w:marRight w:val="0"/>
              <w:marTop w:val="0"/>
              <w:marBottom w:val="0"/>
              <w:divBdr>
                <w:top w:val="none" w:sz="0" w:space="0" w:color="auto"/>
                <w:left w:val="none" w:sz="0" w:space="0" w:color="auto"/>
                <w:bottom w:val="none" w:sz="0" w:space="0" w:color="auto"/>
                <w:right w:val="none" w:sz="0" w:space="0" w:color="auto"/>
              </w:divBdr>
            </w:div>
          </w:divsChild>
        </w:div>
        <w:div w:id="1758094408">
          <w:marLeft w:val="0"/>
          <w:marRight w:val="0"/>
          <w:marTop w:val="0"/>
          <w:marBottom w:val="0"/>
          <w:divBdr>
            <w:top w:val="none" w:sz="0" w:space="0" w:color="auto"/>
            <w:left w:val="none" w:sz="0" w:space="0" w:color="auto"/>
            <w:bottom w:val="none" w:sz="0" w:space="0" w:color="auto"/>
            <w:right w:val="none" w:sz="0" w:space="0" w:color="auto"/>
          </w:divBdr>
          <w:divsChild>
            <w:div w:id="534580414">
              <w:marLeft w:val="0"/>
              <w:marRight w:val="0"/>
              <w:marTop w:val="0"/>
              <w:marBottom w:val="0"/>
              <w:divBdr>
                <w:top w:val="none" w:sz="0" w:space="0" w:color="auto"/>
                <w:left w:val="none" w:sz="0" w:space="0" w:color="auto"/>
                <w:bottom w:val="none" w:sz="0" w:space="0" w:color="auto"/>
                <w:right w:val="none" w:sz="0" w:space="0" w:color="auto"/>
              </w:divBdr>
            </w:div>
            <w:div w:id="559754709">
              <w:marLeft w:val="0"/>
              <w:marRight w:val="0"/>
              <w:marTop w:val="0"/>
              <w:marBottom w:val="0"/>
              <w:divBdr>
                <w:top w:val="none" w:sz="0" w:space="0" w:color="auto"/>
                <w:left w:val="none" w:sz="0" w:space="0" w:color="auto"/>
                <w:bottom w:val="none" w:sz="0" w:space="0" w:color="auto"/>
                <w:right w:val="none" w:sz="0" w:space="0" w:color="auto"/>
              </w:divBdr>
            </w:div>
            <w:div w:id="583219563">
              <w:marLeft w:val="0"/>
              <w:marRight w:val="0"/>
              <w:marTop w:val="0"/>
              <w:marBottom w:val="0"/>
              <w:divBdr>
                <w:top w:val="none" w:sz="0" w:space="0" w:color="auto"/>
                <w:left w:val="none" w:sz="0" w:space="0" w:color="auto"/>
                <w:bottom w:val="none" w:sz="0" w:space="0" w:color="auto"/>
                <w:right w:val="none" w:sz="0" w:space="0" w:color="auto"/>
              </w:divBdr>
            </w:div>
            <w:div w:id="663361709">
              <w:marLeft w:val="0"/>
              <w:marRight w:val="0"/>
              <w:marTop w:val="0"/>
              <w:marBottom w:val="0"/>
              <w:divBdr>
                <w:top w:val="none" w:sz="0" w:space="0" w:color="auto"/>
                <w:left w:val="none" w:sz="0" w:space="0" w:color="auto"/>
                <w:bottom w:val="none" w:sz="0" w:space="0" w:color="auto"/>
                <w:right w:val="none" w:sz="0" w:space="0" w:color="auto"/>
              </w:divBdr>
            </w:div>
            <w:div w:id="1890417713">
              <w:marLeft w:val="0"/>
              <w:marRight w:val="0"/>
              <w:marTop w:val="0"/>
              <w:marBottom w:val="0"/>
              <w:divBdr>
                <w:top w:val="none" w:sz="0" w:space="0" w:color="auto"/>
                <w:left w:val="none" w:sz="0" w:space="0" w:color="auto"/>
                <w:bottom w:val="none" w:sz="0" w:space="0" w:color="auto"/>
                <w:right w:val="none" w:sz="0" w:space="0" w:color="auto"/>
              </w:divBdr>
            </w:div>
          </w:divsChild>
        </w:div>
        <w:div w:id="1770811012">
          <w:marLeft w:val="0"/>
          <w:marRight w:val="0"/>
          <w:marTop w:val="0"/>
          <w:marBottom w:val="0"/>
          <w:divBdr>
            <w:top w:val="none" w:sz="0" w:space="0" w:color="auto"/>
            <w:left w:val="none" w:sz="0" w:space="0" w:color="auto"/>
            <w:bottom w:val="none" w:sz="0" w:space="0" w:color="auto"/>
            <w:right w:val="none" w:sz="0" w:space="0" w:color="auto"/>
          </w:divBdr>
          <w:divsChild>
            <w:div w:id="161510410">
              <w:marLeft w:val="0"/>
              <w:marRight w:val="0"/>
              <w:marTop w:val="0"/>
              <w:marBottom w:val="0"/>
              <w:divBdr>
                <w:top w:val="none" w:sz="0" w:space="0" w:color="auto"/>
                <w:left w:val="none" w:sz="0" w:space="0" w:color="auto"/>
                <w:bottom w:val="none" w:sz="0" w:space="0" w:color="auto"/>
                <w:right w:val="none" w:sz="0" w:space="0" w:color="auto"/>
              </w:divBdr>
            </w:div>
            <w:div w:id="492795827">
              <w:marLeft w:val="0"/>
              <w:marRight w:val="0"/>
              <w:marTop w:val="0"/>
              <w:marBottom w:val="0"/>
              <w:divBdr>
                <w:top w:val="none" w:sz="0" w:space="0" w:color="auto"/>
                <w:left w:val="none" w:sz="0" w:space="0" w:color="auto"/>
                <w:bottom w:val="none" w:sz="0" w:space="0" w:color="auto"/>
                <w:right w:val="none" w:sz="0" w:space="0" w:color="auto"/>
              </w:divBdr>
            </w:div>
            <w:div w:id="1014958086">
              <w:marLeft w:val="0"/>
              <w:marRight w:val="0"/>
              <w:marTop w:val="0"/>
              <w:marBottom w:val="0"/>
              <w:divBdr>
                <w:top w:val="none" w:sz="0" w:space="0" w:color="auto"/>
                <w:left w:val="none" w:sz="0" w:space="0" w:color="auto"/>
                <w:bottom w:val="none" w:sz="0" w:space="0" w:color="auto"/>
                <w:right w:val="none" w:sz="0" w:space="0" w:color="auto"/>
              </w:divBdr>
            </w:div>
            <w:div w:id="1351758575">
              <w:marLeft w:val="0"/>
              <w:marRight w:val="0"/>
              <w:marTop w:val="0"/>
              <w:marBottom w:val="0"/>
              <w:divBdr>
                <w:top w:val="none" w:sz="0" w:space="0" w:color="auto"/>
                <w:left w:val="none" w:sz="0" w:space="0" w:color="auto"/>
                <w:bottom w:val="none" w:sz="0" w:space="0" w:color="auto"/>
                <w:right w:val="none" w:sz="0" w:space="0" w:color="auto"/>
              </w:divBdr>
            </w:div>
            <w:div w:id="2147236376">
              <w:marLeft w:val="0"/>
              <w:marRight w:val="0"/>
              <w:marTop w:val="0"/>
              <w:marBottom w:val="0"/>
              <w:divBdr>
                <w:top w:val="none" w:sz="0" w:space="0" w:color="auto"/>
                <w:left w:val="none" w:sz="0" w:space="0" w:color="auto"/>
                <w:bottom w:val="none" w:sz="0" w:space="0" w:color="auto"/>
                <w:right w:val="none" w:sz="0" w:space="0" w:color="auto"/>
              </w:divBdr>
            </w:div>
          </w:divsChild>
        </w:div>
        <w:div w:id="1865900470">
          <w:marLeft w:val="0"/>
          <w:marRight w:val="0"/>
          <w:marTop w:val="0"/>
          <w:marBottom w:val="0"/>
          <w:divBdr>
            <w:top w:val="none" w:sz="0" w:space="0" w:color="auto"/>
            <w:left w:val="none" w:sz="0" w:space="0" w:color="auto"/>
            <w:bottom w:val="none" w:sz="0" w:space="0" w:color="auto"/>
            <w:right w:val="none" w:sz="0" w:space="0" w:color="auto"/>
          </w:divBdr>
        </w:div>
        <w:div w:id="1913152104">
          <w:marLeft w:val="0"/>
          <w:marRight w:val="0"/>
          <w:marTop w:val="0"/>
          <w:marBottom w:val="0"/>
          <w:divBdr>
            <w:top w:val="none" w:sz="0" w:space="0" w:color="auto"/>
            <w:left w:val="none" w:sz="0" w:space="0" w:color="auto"/>
            <w:bottom w:val="none" w:sz="0" w:space="0" w:color="auto"/>
            <w:right w:val="none" w:sz="0" w:space="0" w:color="auto"/>
          </w:divBdr>
          <w:divsChild>
            <w:div w:id="398096515">
              <w:marLeft w:val="0"/>
              <w:marRight w:val="0"/>
              <w:marTop w:val="0"/>
              <w:marBottom w:val="0"/>
              <w:divBdr>
                <w:top w:val="none" w:sz="0" w:space="0" w:color="auto"/>
                <w:left w:val="none" w:sz="0" w:space="0" w:color="auto"/>
                <w:bottom w:val="none" w:sz="0" w:space="0" w:color="auto"/>
                <w:right w:val="none" w:sz="0" w:space="0" w:color="auto"/>
              </w:divBdr>
            </w:div>
            <w:div w:id="1427191887">
              <w:marLeft w:val="0"/>
              <w:marRight w:val="0"/>
              <w:marTop w:val="0"/>
              <w:marBottom w:val="0"/>
              <w:divBdr>
                <w:top w:val="none" w:sz="0" w:space="0" w:color="auto"/>
                <w:left w:val="none" w:sz="0" w:space="0" w:color="auto"/>
                <w:bottom w:val="none" w:sz="0" w:space="0" w:color="auto"/>
                <w:right w:val="none" w:sz="0" w:space="0" w:color="auto"/>
              </w:divBdr>
            </w:div>
            <w:div w:id="1608344154">
              <w:marLeft w:val="0"/>
              <w:marRight w:val="0"/>
              <w:marTop w:val="0"/>
              <w:marBottom w:val="0"/>
              <w:divBdr>
                <w:top w:val="none" w:sz="0" w:space="0" w:color="auto"/>
                <w:left w:val="none" w:sz="0" w:space="0" w:color="auto"/>
                <w:bottom w:val="none" w:sz="0" w:space="0" w:color="auto"/>
                <w:right w:val="none" w:sz="0" w:space="0" w:color="auto"/>
              </w:divBdr>
            </w:div>
            <w:div w:id="1695688489">
              <w:marLeft w:val="0"/>
              <w:marRight w:val="0"/>
              <w:marTop w:val="0"/>
              <w:marBottom w:val="0"/>
              <w:divBdr>
                <w:top w:val="none" w:sz="0" w:space="0" w:color="auto"/>
                <w:left w:val="none" w:sz="0" w:space="0" w:color="auto"/>
                <w:bottom w:val="none" w:sz="0" w:space="0" w:color="auto"/>
                <w:right w:val="none" w:sz="0" w:space="0" w:color="auto"/>
              </w:divBdr>
            </w:div>
            <w:div w:id="1960800130">
              <w:marLeft w:val="0"/>
              <w:marRight w:val="0"/>
              <w:marTop w:val="0"/>
              <w:marBottom w:val="0"/>
              <w:divBdr>
                <w:top w:val="none" w:sz="0" w:space="0" w:color="auto"/>
                <w:left w:val="none" w:sz="0" w:space="0" w:color="auto"/>
                <w:bottom w:val="none" w:sz="0" w:space="0" w:color="auto"/>
                <w:right w:val="none" w:sz="0" w:space="0" w:color="auto"/>
              </w:divBdr>
            </w:div>
          </w:divsChild>
        </w:div>
        <w:div w:id="1952584756">
          <w:marLeft w:val="0"/>
          <w:marRight w:val="0"/>
          <w:marTop w:val="0"/>
          <w:marBottom w:val="0"/>
          <w:divBdr>
            <w:top w:val="none" w:sz="0" w:space="0" w:color="auto"/>
            <w:left w:val="none" w:sz="0" w:space="0" w:color="auto"/>
            <w:bottom w:val="none" w:sz="0" w:space="0" w:color="auto"/>
            <w:right w:val="none" w:sz="0" w:space="0" w:color="auto"/>
          </w:divBdr>
          <w:divsChild>
            <w:div w:id="1334837625">
              <w:marLeft w:val="-75"/>
              <w:marRight w:val="0"/>
              <w:marTop w:val="30"/>
              <w:marBottom w:val="30"/>
              <w:divBdr>
                <w:top w:val="none" w:sz="0" w:space="0" w:color="auto"/>
                <w:left w:val="none" w:sz="0" w:space="0" w:color="auto"/>
                <w:bottom w:val="none" w:sz="0" w:space="0" w:color="auto"/>
                <w:right w:val="none" w:sz="0" w:space="0" w:color="auto"/>
              </w:divBdr>
              <w:divsChild>
                <w:div w:id="594558773">
                  <w:marLeft w:val="0"/>
                  <w:marRight w:val="0"/>
                  <w:marTop w:val="0"/>
                  <w:marBottom w:val="0"/>
                  <w:divBdr>
                    <w:top w:val="none" w:sz="0" w:space="0" w:color="auto"/>
                    <w:left w:val="none" w:sz="0" w:space="0" w:color="auto"/>
                    <w:bottom w:val="none" w:sz="0" w:space="0" w:color="auto"/>
                    <w:right w:val="none" w:sz="0" w:space="0" w:color="auto"/>
                  </w:divBdr>
                  <w:divsChild>
                    <w:div w:id="1644000455">
                      <w:marLeft w:val="0"/>
                      <w:marRight w:val="0"/>
                      <w:marTop w:val="0"/>
                      <w:marBottom w:val="0"/>
                      <w:divBdr>
                        <w:top w:val="none" w:sz="0" w:space="0" w:color="auto"/>
                        <w:left w:val="none" w:sz="0" w:space="0" w:color="auto"/>
                        <w:bottom w:val="none" w:sz="0" w:space="0" w:color="auto"/>
                        <w:right w:val="none" w:sz="0" w:space="0" w:color="auto"/>
                      </w:divBdr>
                    </w:div>
                  </w:divsChild>
                </w:div>
                <w:div w:id="2129078738">
                  <w:marLeft w:val="0"/>
                  <w:marRight w:val="0"/>
                  <w:marTop w:val="0"/>
                  <w:marBottom w:val="0"/>
                  <w:divBdr>
                    <w:top w:val="none" w:sz="0" w:space="0" w:color="auto"/>
                    <w:left w:val="none" w:sz="0" w:space="0" w:color="auto"/>
                    <w:bottom w:val="none" w:sz="0" w:space="0" w:color="auto"/>
                    <w:right w:val="none" w:sz="0" w:space="0" w:color="auto"/>
                  </w:divBdr>
                  <w:divsChild>
                    <w:div w:id="921453311">
                      <w:marLeft w:val="0"/>
                      <w:marRight w:val="0"/>
                      <w:marTop w:val="0"/>
                      <w:marBottom w:val="0"/>
                      <w:divBdr>
                        <w:top w:val="none" w:sz="0" w:space="0" w:color="auto"/>
                        <w:left w:val="none" w:sz="0" w:space="0" w:color="auto"/>
                        <w:bottom w:val="none" w:sz="0" w:space="0" w:color="auto"/>
                        <w:right w:val="none" w:sz="0" w:space="0" w:color="auto"/>
                      </w:divBdr>
                    </w:div>
                    <w:div w:id="998659183">
                      <w:marLeft w:val="0"/>
                      <w:marRight w:val="0"/>
                      <w:marTop w:val="0"/>
                      <w:marBottom w:val="0"/>
                      <w:divBdr>
                        <w:top w:val="none" w:sz="0" w:space="0" w:color="auto"/>
                        <w:left w:val="none" w:sz="0" w:space="0" w:color="auto"/>
                        <w:bottom w:val="none" w:sz="0" w:space="0" w:color="auto"/>
                        <w:right w:val="none" w:sz="0" w:space="0" w:color="auto"/>
                      </w:divBdr>
                    </w:div>
                    <w:div w:id="1331903474">
                      <w:marLeft w:val="0"/>
                      <w:marRight w:val="0"/>
                      <w:marTop w:val="0"/>
                      <w:marBottom w:val="0"/>
                      <w:divBdr>
                        <w:top w:val="none" w:sz="0" w:space="0" w:color="auto"/>
                        <w:left w:val="none" w:sz="0" w:space="0" w:color="auto"/>
                        <w:bottom w:val="none" w:sz="0" w:space="0" w:color="auto"/>
                        <w:right w:val="none" w:sz="0" w:space="0" w:color="auto"/>
                      </w:divBdr>
                    </w:div>
                    <w:div w:id="139874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bb8eb13-8159-49c5-b55e-052e4280298e">GOV0BOARD-1184199136-38</_dlc_DocId>
    <_dlc_DocIdUrl xmlns="dbb8eb13-8159-49c5-b55e-052e4280298e">
      <Url>https://sportscotland.sharepoint.com/sites/GOV_Board/_layouts/15/DocIdRedir.aspx?ID=GOV0BOARD-1184199136-38</Url>
      <Description>GOV0BOARD-1184199136-38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79EB2F7CDFB534F92C848B2AFBCA0A5" ma:contentTypeVersion="3" ma:contentTypeDescription="Create a new document." ma:contentTypeScope="" ma:versionID="4b9ab806ab5c80f376d5bae9aafed5d7">
  <xsd:schema xmlns:xsd="http://www.w3.org/2001/XMLSchema" xmlns:xs="http://www.w3.org/2001/XMLSchema" xmlns:p="http://schemas.microsoft.com/office/2006/metadata/properties" xmlns:ns2="dbb8eb13-8159-49c5-b55e-052e4280298e" xmlns:ns3="52cd86dd-b688-4a64-ba44-dc859991e830" targetNamespace="http://schemas.microsoft.com/office/2006/metadata/properties" ma:root="true" ma:fieldsID="80ed770cff98c829ed2264837f3d5819" ns2:_="" ns3:_="">
    <xsd:import namespace="dbb8eb13-8159-49c5-b55e-052e4280298e"/>
    <xsd:import namespace="52cd86dd-b688-4a64-ba44-dc859991e83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8eb13-8159-49c5-b55e-052e428029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2cd86dd-b688-4a64-ba44-dc859991e8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09111A-F021-4DDD-8EAB-B86C0C05EF88}">
  <ds:schemaRefs>
    <ds:schemaRef ds:uri="http://schemas.microsoft.com/office/2006/metadata/properties"/>
    <ds:schemaRef ds:uri="http://schemas.microsoft.com/office/infopath/2007/PartnerControls"/>
    <ds:schemaRef ds:uri="dbb8eb13-8159-49c5-b55e-052e4280298e"/>
  </ds:schemaRefs>
</ds:datastoreItem>
</file>

<file path=customXml/itemProps2.xml><?xml version="1.0" encoding="utf-8"?>
<ds:datastoreItem xmlns:ds="http://schemas.openxmlformats.org/officeDocument/2006/customXml" ds:itemID="{054AFAB6-E059-4F4F-AB17-22F989509F80}">
  <ds:schemaRefs>
    <ds:schemaRef ds:uri="http://schemas.microsoft.com/sharepoint/events"/>
  </ds:schemaRefs>
</ds:datastoreItem>
</file>

<file path=customXml/itemProps3.xml><?xml version="1.0" encoding="utf-8"?>
<ds:datastoreItem xmlns:ds="http://schemas.openxmlformats.org/officeDocument/2006/customXml" ds:itemID="{0ACF40CB-BCC4-4000-8333-B44F8BB328BE}">
  <ds:schemaRefs>
    <ds:schemaRef ds:uri="http://schemas.openxmlformats.org/officeDocument/2006/bibliography"/>
  </ds:schemaRefs>
</ds:datastoreItem>
</file>

<file path=customXml/itemProps4.xml><?xml version="1.0" encoding="utf-8"?>
<ds:datastoreItem xmlns:ds="http://schemas.openxmlformats.org/officeDocument/2006/customXml" ds:itemID="{3C0243D8-6637-44DA-B85D-B4D2F66238AD}">
  <ds:schemaRefs>
    <ds:schemaRef ds:uri="http://schemas.microsoft.com/sharepoint/v3/contenttype/forms"/>
  </ds:schemaRefs>
</ds:datastoreItem>
</file>

<file path=customXml/itemProps5.xml><?xml version="1.0" encoding="utf-8"?>
<ds:datastoreItem xmlns:ds="http://schemas.openxmlformats.org/officeDocument/2006/customXml" ds:itemID="{47809BDD-7822-4942-A93E-C54D82660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8eb13-8159-49c5-b55e-052e4280298e"/>
    <ds:schemaRef ds:uri="52cd86dd-b688-4a64-ba44-dc859991e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1545</Words>
  <Characters>8808</Characters>
  <Application>Microsoft Office Word</Application>
  <DocSecurity>0</DocSecurity>
  <Lines>73</Lines>
  <Paragraphs>20</Paragraphs>
  <ScaleCrop>false</ScaleCrop>
  <Company>sportscotland</Company>
  <LinksUpToDate>false</LinksUpToDate>
  <CharactersWithSpaces>10333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 Paper</dc:title>
  <dc:subject/>
  <dc:creator>stuart.ogg</dc:creator>
  <cp:keywords/>
  <cp:lastModifiedBy>Ronnie Macquaker</cp:lastModifiedBy>
  <cp:revision>2</cp:revision>
  <cp:lastPrinted>2018-04-17T13:49:00Z</cp:lastPrinted>
  <dcterms:created xsi:type="dcterms:W3CDTF">2026-09-08T13:02:00Z</dcterms:created>
  <dcterms:modified xsi:type="dcterms:W3CDTF">2026-09-08T13:02:00Z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0x010100679EB2F7CDFB534F92C848B2AFBCA0A5</vt:lpwstr>
  </property>
  <property fmtid="{D5CDD505-2E9C-101B-9397-08002B2CF9AE}" pid="3" name="_dlc_policyId">
    <vt:lpwstr>0x0101|-1465434203</vt:lpwstr>
  </property>
  <property fmtid="{D5CDD505-2E9C-101B-9397-08002B2CF9AE}" pid="4" name="ItemRetentionFormula">
    <vt:lpwstr>&lt;formula id="sportscotland"&gt;&lt;/formula&gt;</vt:lpwstr>
  </property>
  <property fmtid="{D5CDD505-2E9C-101B-9397-08002B2CF9AE}" pid="5" name="Order">
    <vt:r8>500</vt:r8>
  </property>
  <property fmtid="{D5CDD505-2E9C-101B-9397-08002B2CF9AE}" pid="6" name="SharedWithUsers">
    <vt:lpwstr>38;#Forbes Dunlop</vt:lpwstr>
  </property>
  <property fmtid="{D5CDD505-2E9C-101B-9397-08002B2CF9AE}" pid="7" name="_dlc_DocIdItemGuid">
    <vt:lpwstr>0d87da0a-e536-4f25-9ef2-cf440c7af48e</vt:lpwstr>
  </property>
  <property fmtid="{D5CDD505-2E9C-101B-9397-08002B2CF9AE}" pid="8" name="docLang">
    <vt:lpwstr>en</vt:lpwstr>
  </property>
</Properties>
</file>