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AA4C" w14:textId="77777777" w:rsidR="00AD73BF" w:rsidRPr="00910045" w:rsidRDefault="00AD73BF" w:rsidP="00AD73BF">
      <w:pPr>
        <w:rPr>
          <w:rFonts w:cs="Arial"/>
          <w:b/>
          <w:sz w:val="40"/>
        </w:rPr>
      </w:pPr>
      <w:r w:rsidRPr="00910045">
        <w:rPr>
          <w:rFonts w:cs="Arial"/>
          <w:b/>
          <w:bCs/>
          <w:sz w:val="40"/>
        </w:rPr>
        <w:t>sport</w:t>
      </w:r>
      <w:r w:rsidRPr="00910045">
        <w:rPr>
          <w:rFonts w:cs="Arial"/>
          <w:bCs/>
          <w:sz w:val="40"/>
        </w:rPr>
        <w:t>scotland</w:t>
      </w:r>
      <w:r w:rsidRPr="00910045">
        <w:rPr>
          <w:rFonts w:cs="Arial"/>
          <w:bCs/>
          <w:sz w:val="40"/>
        </w:rPr>
        <w:tab/>
      </w:r>
      <w:r w:rsidRPr="00910045">
        <w:rPr>
          <w:rFonts w:cs="Arial"/>
          <w:bCs/>
          <w:sz w:val="40"/>
        </w:rPr>
        <w:tab/>
      </w:r>
    </w:p>
    <w:p w14:paraId="4879FF13" w14:textId="77777777" w:rsidR="00AD73BF" w:rsidRPr="00910045" w:rsidRDefault="00AD73BF" w:rsidP="00AD73BF">
      <w:pPr>
        <w:rPr>
          <w:rFonts w:cs="Arial"/>
          <w:b/>
          <w:bCs/>
          <w:sz w:val="30"/>
        </w:rPr>
      </w:pPr>
      <w:r w:rsidRPr="00910045">
        <w:rPr>
          <w:rFonts w:cs="Arial"/>
          <w:b/>
          <w:bCs/>
          <w:sz w:val="30"/>
        </w:rPr>
        <w:t>The Scottish Sports Council Trust Company – SC137068</w:t>
      </w:r>
    </w:p>
    <w:p w14:paraId="0B3B5119" w14:textId="36133CC1" w:rsidR="00AD73BF" w:rsidRPr="00910045" w:rsidRDefault="003031E5" w:rsidP="00AD73BF">
      <w:pPr>
        <w:rPr>
          <w:rFonts w:cs="Arial"/>
          <w:b/>
          <w:bCs/>
          <w:sz w:val="30"/>
        </w:rPr>
      </w:pPr>
      <w:r>
        <w:rPr>
          <w:rFonts w:cs="Arial"/>
          <w:b/>
          <w:bCs/>
          <w:sz w:val="30"/>
        </w:rPr>
        <w:t>Declaration of Member’s</w:t>
      </w:r>
      <w:r w:rsidR="00AD73BF" w:rsidRPr="00910045">
        <w:rPr>
          <w:rFonts w:cs="Arial"/>
          <w:b/>
          <w:bCs/>
          <w:sz w:val="30"/>
        </w:rPr>
        <w:t xml:space="preserve"> Interest</w:t>
      </w:r>
    </w:p>
    <w:p w14:paraId="7DA2F3B6" w14:textId="33B64E6C" w:rsidR="00AD73BF" w:rsidRPr="00910045" w:rsidRDefault="00AD73BF" w:rsidP="00AD73BF">
      <w:pPr>
        <w:rPr>
          <w:rFonts w:cs="Arial"/>
          <w:b/>
          <w:bCs/>
          <w:sz w:val="30"/>
        </w:rPr>
      </w:pPr>
      <w:r w:rsidRPr="00910045">
        <w:rPr>
          <w:rFonts w:cs="Arial"/>
          <w:b/>
          <w:bCs/>
          <w:sz w:val="30"/>
        </w:rPr>
        <w:t xml:space="preserve">Name of Board Member: </w:t>
      </w:r>
      <w:r w:rsidR="0089413B">
        <w:rPr>
          <w:rFonts w:cs="Arial"/>
          <w:b/>
          <w:bCs/>
          <w:sz w:val="30"/>
        </w:rPr>
        <w:t>Iain Houston</w:t>
      </w:r>
    </w:p>
    <w:p w14:paraId="6F6C7FD4" w14:textId="2EF48173" w:rsidR="00AD73BF" w:rsidRPr="00910045" w:rsidRDefault="00AD73BF" w:rsidP="00AD73BF">
      <w:pPr>
        <w:pStyle w:val="BodyTextIndent"/>
        <w:spacing w:after="240"/>
        <w:ind w:left="0" w:firstLine="0"/>
        <w:jc w:val="both"/>
        <w:rPr>
          <w:rFonts w:cs="Arial"/>
          <w:b/>
          <w:sz w:val="30"/>
          <w:szCs w:val="30"/>
        </w:rPr>
      </w:pPr>
      <w:r w:rsidRPr="00910045">
        <w:rPr>
          <w:rFonts w:cs="Arial"/>
          <w:b/>
          <w:sz w:val="30"/>
          <w:szCs w:val="30"/>
        </w:rPr>
        <w:t xml:space="preserve">Month/Year: </w:t>
      </w:r>
      <w:r w:rsidR="0089413B">
        <w:rPr>
          <w:rFonts w:cs="Arial"/>
          <w:b/>
          <w:sz w:val="30"/>
          <w:szCs w:val="30"/>
        </w:rPr>
        <w:t>April 20</w:t>
      </w:r>
      <w:r w:rsidR="00532398">
        <w:rPr>
          <w:rFonts w:cs="Arial"/>
          <w:b/>
          <w:sz w:val="30"/>
          <w:szCs w:val="30"/>
        </w:rPr>
        <w:t>26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119"/>
        <w:gridCol w:w="2551"/>
      </w:tblGrid>
      <w:tr w:rsidR="00AD73BF" w:rsidRPr="00910045" w14:paraId="108AF852" w14:textId="77777777" w:rsidTr="005205EF">
        <w:trPr>
          <w:cantSplit/>
        </w:trPr>
        <w:tc>
          <w:tcPr>
            <w:tcW w:w="3969" w:type="dxa"/>
          </w:tcPr>
          <w:p w14:paraId="3070EBD1" w14:textId="77777777" w:rsidR="00AD73BF" w:rsidRPr="00910045" w:rsidRDefault="00AD73BF" w:rsidP="005205EF">
            <w:pPr>
              <w:rPr>
                <w:rFonts w:cs="Arial"/>
                <w:b/>
                <w:bCs/>
              </w:rPr>
            </w:pPr>
            <w:r w:rsidRPr="00910045">
              <w:rPr>
                <w:rFonts w:cs="Arial"/>
                <w:b/>
                <w:bCs/>
              </w:rPr>
              <w:t>Interests that must be Registered</w:t>
            </w:r>
          </w:p>
        </w:tc>
        <w:tc>
          <w:tcPr>
            <w:tcW w:w="3119" w:type="dxa"/>
          </w:tcPr>
          <w:p w14:paraId="771377E1" w14:textId="77777777" w:rsidR="00AD73BF" w:rsidRPr="00910045" w:rsidRDefault="00AD73BF" w:rsidP="005205EF">
            <w:pPr>
              <w:rPr>
                <w:rFonts w:cs="Arial"/>
                <w:b/>
                <w:bCs/>
              </w:rPr>
            </w:pPr>
            <w:r w:rsidRPr="00910045">
              <w:rPr>
                <w:rFonts w:cs="Arial"/>
                <w:b/>
                <w:bCs/>
              </w:rPr>
              <w:t>Self</w:t>
            </w:r>
          </w:p>
        </w:tc>
        <w:tc>
          <w:tcPr>
            <w:tcW w:w="2551" w:type="dxa"/>
          </w:tcPr>
          <w:p w14:paraId="57F1574B" w14:textId="77777777" w:rsidR="00AD73BF" w:rsidRDefault="00AD73BF" w:rsidP="005205EF">
            <w:pPr>
              <w:rPr>
                <w:rFonts w:cs="Arial"/>
                <w:b/>
                <w:bCs/>
              </w:rPr>
            </w:pPr>
            <w:r w:rsidRPr="00910045">
              <w:rPr>
                <w:rFonts w:cs="Arial"/>
                <w:b/>
                <w:bCs/>
              </w:rPr>
              <w:t>Immediate Family</w:t>
            </w:r>
          </w:p>
          <w:p w14:paraId="40EAF377" w14:textId="77777777" w:rsidR="0089413B" w:rsidRPr="00910045" w:rsidRDefault="0089413B" w:rsidP="005205EF">
            <w:pPr>
              <w:rPr>
                <w:rFonts w:cs="Arial"/>
                <w:b/>
                <w:bCs/>
              </w:rPr>
            </w:pPr>
          </w:p>
        </w:tc>
      </w:tr>
    </w:tbl>
    <w:p w14:paraId="3E651E55" w14:textId="77777777" w:rsidR="00AD73BF" w:rsidRPr="00910045" w:rsidRDefault="00AD73BF" w:rsidP="00AD73BF">
      <w:pPr>
        <w:pStyle w:val="Header"/>
        <w:tabs>
          <w:tab w:val="clear" w:pos="4153"/>
          <w:tab w:val="clear" w:pos="8306"/>
        </w:tabs>
        <w:rPr>
          <w:rFonts w:cs="Arial"/>
          <w:b/>
          <w:bCs/>
        </w:rPr>
      </w:pPr>
      <w:r w:rsidRPr="00910045">
        <w:rPr>
          <w:rFonts w:cs="Arial"/>
          <w:b/>
          <w:bCs/>
        </w:rPr>
        <w:t>Remuneration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3068"/>
        <w:gridCol w:w="2551"/>
      </w:tblGrid>
      <w:tr w:rsidR="00AD73BF" w:rsidRPr="00910045" w14:paraId="79586191" w14:textId="77777777" w:rsidTr="005205EF">
        <w:trPr>
          <w:cantSplit/>
        </w:trPr>
        <w:tc>
          <w:tcPr>
            <w:tcW w:w="4020" w:type="dxa"/>
          </w:tcPr>
          <w:p w14:paraId="484973BA" w14:textId="77777777" w:rsidR="00AD73BF" w:rsidRPr="00910045" w:rsidRDefault="00AD73BF" w:rsidP="005205EF">
            <w:pPr>
              <w:rPr>
                <w:rFonts w:cs="Arial"/>
                <w:sz w:val="20"/>
              </w:rPr>
            </w:pPr>
            <w:r w:rsidRPr="00910045">
              <w:rPr>
                <w:rFonts w:cs="Arial"/>
                <w:sz w:val="20"/>
              </w:rPr>
              <w:t xml:space="preserve">Provide a description of remuneration received by virtue of being: </w:t>
            </w:r>
          </w:p>
          <w:p w14:paraId="44E98009" w14:textId="77777777" w:rsidR="00AD73BF" w:rsidRPr="00910045" w:rsidRDefault="00AD73BF" w:rsidP="005205EF">
            <w:pPr>
              <w:spacing w:before="120"/>
              <w:rPr>
                <w:rFonts w:cs="Arial"/>
                <w:sz w:val="20"/>
              </w:rPr>
            </w:pPr>
            <w:r w:rsidRPr="00910045">
              <w:rPr>
                <w:rFonts w:cs="Arial"/>
                <w:sz w:val="20"/>
              </w:rPr>
              <w:t>- employed or self-employed</w:t>
            </w:r>
          </w:p>
          <w:p w14:paraId="4CE1AE76" w14:textId="77777777" w:rsidR="00AD73BF" w:rsidRPr="00910045" w:rsidRDefault="00AD73BF" w:rsidP="005205EF">
            <w:pPr>
              <w:spacing w:before="0"/>
              <w:rPr>
                <w:rFonts w:cs="Arial"/>
                <w:sz w:val="20"/>
              </w:rPr>
            </w:pPr>
            <w:r w:rsidRPr="00910045">
              <w:rPr>
                <w:rFonts w:cs="Arial"/>
                <w:sz w:val="20"/>
              </w:rPr>
              <w:t>- the holder of an office</w:t>
            </w:r>
          </w:p>
          <w:p w14:paraId="08EED2DE" w14:textId="77777777" w:rsidR="00AD73BF" w:rsidRPr="00910045" w:rsidRDefault="00AD73BF" w:rsidP="005205EF">
            <w:pPr>
              <w:spacing w:before="0"/>
              <w:rPr>
                <w:rFonts w:cs="Arial"/>
                <w:sz w:val="20"/>
              </w:rPr>
            </w:pPr>
            <w:r w:rsidRPr="00910045">
              <w:rPr>
                <w:rFonts w:cs="Arial"/>
                <w:sz w:val="20"/>
              </w:rPr>
              <w:t>- a director of an undertaking</w:t>
            </w:r>
          </w:p>
          <w:p w14:paraId="4D1C34A3" w14:textId="77777777" w:rsidR="00AD73BF" w:rsidRPr="00910045" w:rsidRDefault="00AD73BF" w:rsidP="005205EF">
            <w:pPr>
              <w:spacing w:before="0"/>
              <w:rPr>
                <w:rFonts w:cs="Arial"/>
                <w:sz w:val="20"/>
              </w:rPr>
            </w:pPr>
            <w:r w:rsidRPr="00910045">
              <w:rPr>
                <w:rFonts w:cs="Arial"/>
                <w:sz w:val="20"/>
              </w:rPr>
              <w:t>- a partner in a firm; and</w:t>
            </w:r>
          </w:p>
          <w:p w14:paraId="333EB13B" w14:textId="77777777" w:rsidR="00AD73BF" w:rsidRDefault="00AD73BF" w:rsidP="005205EF">
            <w:pPr>
              <w:spacing w:before="0"/>
              <w:rPr>
                <w:rFonts w:cs="Arial"/>
                <w:sz w:val="20"/>
              </w:rPr>
            </w:pPr>
            <w:r w:rsidRPr="00910045">
              <w:rPr>
                <w:rFonts w:cs="Arial"/>
                <w:sz w:val="20"/>
              </w:rPr>
              <w:t>- involved in undertaking a trade, profession, vocation or any other work.</w:t>
            </w:r>
          </w:p>
          <w:p w14:paraId="4E1C2E93" w14:textId="77777777" w:rsidR="001603F1" w:rsidRPr="00910045" w:rsidRDefault="001603F1" w:rsidP="005205EF">
            <w:pPr>
              <w:spacing w:before="0"/>
              <w:rPr>
                <w:rFonts w:cs="Arial"/>
                <w:sz w:val="20"/>
              </w:rPr>
            </w:pPr>
          </w:p>
        </w:tc>
        <w:tc>
          <w:tcPr>
            <w:tcW w:w="3068" w:type="dxa"/>
          </w:tcPr>
          <w:p w14:paraId="26B9B870" w14:textId="79960A9B" w:rsidR="003F1E20" w:rsidRDefault="0089413B" w:rsidP="00C72764">
            <w:pPr>
              <w:pStyle w:val="Header"/>
              <w:tabs>
                <w:tab w:val="clear" w:pos="4153"/>
                <w:tab w:val="clear" w:pos="8306"/>
              </w:tabs>
              <w:rPr>
                <w:rFonts w:cs="Arial"/>
                <w:sz w:val="20"/>
              </w:rPr>
            </w:pPr>
            <w:r>
              <w:rPr>
                <w:rFonts w:cs="Arial"/>
                <w:sz w:val="20"/>
              </w:rPr>
              <w:t>Employed as Associate Dean</w:t>
            </w:r>
          </w:p>
          <w:p w14:paraId="0C21D47F" w14:textId="08E1CD1A" w:rsidR="0089413B" w:rsidRDefault="0089413B" w:rsidP="00C72764">
            <w:pPr>
              <w:pStyle w:val="Header"/>
              <w:tabs>
                <w:tab w:val="clear" w:pos="4153"/>
                <w:tab w:val="clear" w:pos="8306"/>
              </w:tabs>
              <w:rPr>
                <w:rFonts w:cs="Arial"/>
                <w:sz w:val="20"/>
              </w:rPr>
            </w:pPr>
            <w:r>
              <w:rPr>
                <w:rFonts w:cs="Arial"/>
                <w:sz w:val="20"/>
              </w:rPr>
              <w:t>Academic Manager</w:t>
            </w:r>
          </w:p>
          <w:p w14:paraId="5986246D" w14:textId="77777777" w:rsidR="0089413B" w:rsidRDefault="0089413B" w:rsidP="00C72764">
            <w:pPr>
              <w:pStyle w:val="Header"/>
              <w:tabs>
                <w:tab w:val="clear" w:pos="4153"/>
                <w:tab w:val="clear" w:pos="8306"/>
              </w:tabs>
              <w:rPr>
                <w:rFonts w:cs="Arial"/>
                <w:sz w:val="20"/>
              </w:rPr>
            </w:pPr>
            <w:r>
              <w:rPr>
                <w:rFonts w:cs="Arial"/>
                <w:sz w:val="20"/>
              </w:rPr>
              <w:t>City of Glasgow College</w:t>
            </w:r>
          </w:p>
          <w:p w14:paraId="1DE9BC68" w14:textId="0A305C77" w:rsidR="0089413B" w:rsidRPr="00910045" w:rsidRDefault="0089413B" w:rsidP="00C72764">
            <w:pPr>
              <w:pStyle w:val="Header"/>
              <w:tabs>
                <w:tab w:val="clear" w:pos="4153"/>
                <w:tab w:val="clear" w:pos="8306"/>
              </w:tabs>
              <w:rPr>
                <w:rFonts w:cs="Arial"/>
                <w:sz w:val="20"/>
              </w:rPr>
            </w:pPr>
            <w:r>
              <w:rPr>
                <w:rFonts w:cs="Arial"/>
                <w:sz w:val="20"/>
              </w:rPr>
              <w:t>Salaried</w:t>
            </w:r>
          </w:p>
        </w:tc>
        <w:tc>
          <w:tcPr>
            <w:tcW w:w="2551" w:type="dxa"/>
          </w:tcPr>
          <w:p w14:paraId="7D63494D" w14:textId="77777777" w:rsidR="00AD73BF" w:rsidRDefault="0089413B" w:rsidP="005205EF">
            <w:pPr>
              <w:pStyle w:val="Header"/>
              <w:tabs>
                <w:tab w:val="clear" w:pos="4153"/>
                <w:tab w:val="clear" w:pos="8306"/>
              </w:tabs>
              <w:rPr>
                <w:rFonts w:cs="Arial"/>
                <w:sz w:val="20"/>
              </w:rPr>
            </w:pPr>
            <w:r>
              <w:rPr>
                <w:rFonts w:cs="Arial"/>
                <w:sz w:val="20"/>
              </w:rPr>
              <w:t>Spouse</w:t>
            </w:r>
          </w:p>
          <w:p w14:paraId="4E8F604E" w14:textId="77777777" w:rsidR="0089413B" w:rsidRDefault="0089413B" w:rsidP="005205EF">
            <w:pPr>
              <w:pStyle w:val="Header"/>
              <w:tabs>
                <w:tab w:val="clear" w:pos="4153"/>
                <w:tab w:val="clear" w:pos="8306"/>
              </w:tabs>
              <w:rPr>
                <w:rFonts w:cs="Arial"/>
                <w:sz w:val="20"/>
              </w:rPr>
            </w:pPr>
            <w:r>
              <w:rPr>
                <w:rFonts w:cs="Arial"/>
                <w:sz w:val="20"/>
              </w:rPr>
              <w:t>Deputy Head Teacher</w:t>
            </w:r>
          </w:p>
          <w:p w14:paraId="3E6243BD" w14:textId="77777777" w:rsidR="0089413B" w:rsidRDefault="0089413B" w:rsidP="005205EF">
            <w:pPr>
              <w:pStyle w:val="Header"/>
              <w:tabs>
                <w:tab w:val="clear" w:pos="4153"/>
                <w:tab w:val="clear" w:pos="8306"/>
              </w:tabs>
              <w:rPr>
                <w:rFonts w:cs="Arial"/>
                <w:sz w:val="20"/>
              </w:rPr>
            </w:pPr>
            <w:r>
              <w:rPr>
                <w:rFonts w:cs="Arial"/>
                <w:sz w:val="20"/>
              </w:rPr>
              <w:t>Glasgow City Council</w:t>
            </w:r>
          </w:p>
          <w:p w14:paraId="2AEDA179" w14:textId="178B6A93" w:rsidR="0089413B" w:rsidRPr="00910045" w:rsidRDefault="0089413B" w:rsidP="005205EF">
            <w:pPr>
              <w:pStyle w:val="Header"/>
              <w:tabs>
                <w:tab w:val="clear" w:pos="4153"/>
                <w:tab w:val="clear" w:pos="8306"/>
              </w:tabs>
              <w:rPr>
                <w:rFonts w:cs="Arial"/>
                <w:sz w:val="20"/>
              </w:rPr>
            </w:pPr>
            <w:r>
              <w:rPr>
                <w:rFonts w:cs="Arial"/>
                <w:sz w:val="20"/>
              </w:rPr>
              <w:t>Salaried</w:t>
            </w:r>
          </w:p>
        </w:tc>
      </w:tr>
      <w:tr w:rsidR="00AD73BF" w:rsidRPr="00910045" w14:paraId="309CEB96" w14:textId="77777777" w:rsidTr="005205EF">
        <w:trPr>
          <w:cantSplit/>
        </w:trPr>
        <w:tc>
          <w:tcPr>
            <w:tcW w:w="4020" w:type="dxa"/>
          </w:tcPr>
          <w:p w14:paraId="4EA3E3DF" w14:textId="5ACD7842" w:rsidR="00AD73BF" w:rsidRPr="00910045" w:rsidRDefault="00AD73BF" w:rsidP="005205EF">
            <w:pPr>
              <w:rPr>
                <w:rFonts w:cs="Arial"/>
                <w:sz w:val="20"/>
              </w:rPr>
            </w:pPr>
            <w:r w:rsidRPr="00910045">
              <w:rPr>
                <w:rFonts w:cs="Arial"/>
                <w:sz w:val="20"/>
              </w:rPr>
              <w:t>Detail the name, and registered name if different, and nature of any applicable employer, self-employment, business, undertaking or organisation.</w:t>
            </w:r>
          </w:p>
        </w:tc>
        <w:tc>
          <w:tcPr>
            <w:tcW w:w="3068" w:type="dxa"/>
          </w:tcPr>
          <w:p w14:paraId="5A8440C6" w14:textId="77777777" w:rsidR="003F1E20" w:rsidRDefault="003F1E20" w:rsidP="00C72764">
            <w:pPr>
              <w:spacing w:before="0"/>
              <w:rPr>
                <w:rFonts w:cs="Arial"/>
                <w:sz w:val="20"/>
              </w:rPr>
            </w:pPr>
          </w:p>
          <w:p w14:paraId="62E434DB" w14:textId="1EB5CEB0" w:rsidR="0089413B" w:rsidRPr="00910045" w:rsidRDefault="0089413B" w:rsidP="00C72764">
            <w:pPr>
              <w:spacing w:before="0"/>
              <w:rPr>
                <w:rFonts w:cs="Arial"/>
                <w:sz w:val="20"/>
              </w:rPr>
            </w:pPr>
            <w:r>
              <w:rPr>
                <w:rFonts w:cs="Arial"/>
                <w:sz w:val="20"/>
              </w:rPr>
              <w:t>N/A</w:t>
            </w:r>
          </w:p>
        </w:tc>
        <w:tc>
          <w:tcPr>
            <w:tcW w:w="2551" w:type="dxa"/>
          </w:tcPr>
          <w:p w14:paraId="67CCA32D" w14:textId="38144894" w:rsidR="00AD73BF" w:rsidRPr="00910045" w:rsidRDefault="0089413B" w:rsidP="005205EF">
            <w:pPr>
              <w:rPr>
                <w:rFonts w:cs="Arial"/>
                <w:sz w:val="20"/>
              </w:rPr>
            </w:pPr>
            <w:r>
              <w:rPr>
                <w:rFonts w:cs="Arial"/>
                <w:sz w:val="20"/>
              </w:rPr>
              <w:t>N/A</w:t>
            </w:r>
          </w:p>
        </w:tc>
      </w:tr>
      <w:tr w:rsidR="00AD73BF" w:rsidRPr="00910045" w14:paraId="38B411FC" w14:textId="77777777" w:rsidTr="005205EF">
        <w:trPr>
          <w:cantSplit/>
        </w:trPr>
        <w:tc>
          <w:tcPr>
            <w:tcW w:w="4020" w:type="dxa"/>
          </w:tcPr>
          <w:p w14:paraId="0F06A519" w14:textId="68751186" w:rsidR="00AD73BF" w:rsidRPr="00910045" w:rsidRDefault="00AD73BF" w:rsidP="005205EF">
            <w:pPr>
              <w:rPr>
                <w:rFonts w:cs="Arial"/>
                <w:sz w:val="20"/>
              </w:rPr>
            </w:pPr>
            <w:r w:rsidRPr="00910045">
              <w:rPr>
                <w:rFonts w:cs="Arial"/>
                <w:sz w:val="20"/>
              </w:rPr>
              <w:t>Describe the nature and regularity of the work that is remunerated.</w:t>
            </w:r>
          </w:p>
        </w:tc>
        <w:tc>
          <w:tcPr>
            <w:tcW w:w="3068" w:type="dxa"/>
          </w:tcPr>
          <w:p w14:paraId="31A58463" w14:textId="3FC6F8D9" w:rsidR="008727C6" w:rsidRPr="00910045" w:rsidRDefault="0089413B" w:rsidP="00C72764">
            <w:pPr>
              <w:rPr>
                <w:rFonts w:cs="Arial"/>
                <w:sz w:val="20"/>
              </w:rPr>
            </w:pPr>
            <w:r>
              <w:rPr>
                <w:rFonts w:cs="Arial"/>
                <w:sz w:val="20"/>
              </w:rPr>
              <w:t>N/A</w:t>
            </w:r>
          </w:p>
        </w:tc>
        <w:tc>
          <w:tcPr>
            <w:tcW w:w="2551" w:type="dxa"/>
          </w:tcPr>
          <w:p w14:paraId="35D49DBC" w14:textId="7D312470" w:rsidR="00AD73BF" w:rsidRPr="00910045" w:rsidRDefault="0089413B" w:rsidP="005205EF">
            <w:pPr>
              <w:rPr>
                <w:rFonts w:cs="Arial"/>
                <w:sz w:val="20"/>
              </w:rPr>
            </w:pPr>
            <w:r>
              <w:rPr>
                <w:rFonts w:cs="Arial"/>
                <w:sz w:val="20"/>
              </w:rPr>
              <w:t>N/A</w:t>
            </w:r>
          </w:p>
        </w:tc>
      </w:tr>
    </w:tbl>
    <w:p w14:paraId="6F22BE78" w14:textId="77777777" w:rsidR="00AD73BF" w:rsidRPr="00910045" w:rsidRDefault="00AD73BF" w:rsidP="00AD73BF">
      <w:pPr>
        <w:pStyle w:val="Caption"/>
        <w:rPr>
          <w:rFonts w:cs="Arial"/>
        </w:rPr>
      </w:pPr>
      <w:r w:rsidRPr="00910045">
        <w:rPr>
          <w:rFonts w:cs="Arial"/>
        </w:rPr>
        <w:t>Related Undertakings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3068"/>
        <w:gridCol w:w="2551"/>
      </w:tblGrid>
      <w:tr w:rsidR="00AD73BF" w:rsidRPr="00910045" w14:paraId="716A04BD" w14:textId="77777777" w:rsidTr="005205EF">
        <w:trPr>
          <w:cantSplit/>
        </w:trPr>
        <w:tc>
          <w:tcPr>
            <w:tcW w:w="4020" w:type="dxa"/>
          </w:tcPr>
          <w:p w14:paraId="4BB454FF" w14:textId="77777777" w:rsidR="00AD73BF" w:rsidRDefault="00AD73BF" w:rsidP="005205EF">
            <w:pPr>
              <w:jc w:val="both"/>
              <w:rPr>
                <w:rFonts w:cs="Arial"/>
                <w:sz w:val="20"/>
              </w:rPr>
            </w:pPr>
            <w:r w:rsidRPr="00910045">
              <w:rPr>
                <w:rFonts w:cs="Arial"/>
                <w:sz w:val="20"/>
              </w:rPr>
              <w:t>A description of a directorship that is not itself remunerated, but is of a company or undertaking, which is a parent or subsidiary of a company, or undertaking that pays remuneration.</w:t>
            </w:r>
          </w:p>
          <w:p w14:paraId="22F1FE34" w14:textId="77777777" w:rsidR="00BF6B67" w:rsidRPr="00910045" w:rsidRDefault="00BF6B67" w:rsidP="005205EF">
            <w:pPr>
              <w:jc w:val="both"/>
              <w:rPr>
                <w:rFonts w:cs="Arial"/>
                <w:sz w:val="20"/>
              </w:rPr>
            </w:pPr>
          </w:p>
        </w:tc>
        <w:tc>
          <w:tcPr>
            <w:tcW w:w="3068" w:type="dxa"/>
          </w:tcPr>
          <w:p w14:paraId="38B1C711" w14:textId="4F457E8A" w:rsidR="00AD73BF" w:rsidRPr="0089413B" w:rsidRDefault="0089413B" w:rsidP="00AD73BF">
            <w:pPr>
              <w:rPr>
                <w:rFonts w:cs="Arial"/>
                <w:sz w:val="20"/>
              </w:rPr>
            </w:pPr>
            <w:r w:rsidRPr="0089413B">
              <w:rPr>
                <w:rFonts w:cs="Arial"/>
                <w:sz w:val="20"/>
              </w:rPr>
              <w:t>N/A</w:t>
            </w:r>
          </w:p>
        </w:tc>
        <w:tc>
          <w:tcPr>
            <w:tcW w:w="2551" w:type="dxa"/>
          </w:tcPr>
          <w:p w14:paraId="172E972B" w14:textId="614FD240" w:rsidR="00AD73BF" w:rsidRPr="00910045" w:rsidRDefault="0089413B" w:rsidP="005205EF">
            <w:pPr>
              <w:rPr>
                <w:rFonts w:cs="Arial"/>
                <w:sz w:val="20"/>
              </w:rPr>
            </w:pPr>
            <w:r>
              <w:rPr>
                <w:rFonts w:cs="Arial"/>
                <w:sz w:val="20"/>
              </w:rPr>
              <w:t>N/A</w:t>
            </w:r>
          </w:p>
        </w:tc>
      </w:tr>
    </w:tbl>
    <w:p w14:paraId="0B44C8BD" w14:textId="77777777" w:rsidR="00AD73BF" w:rsidRPr="00910045" w:rsidRDefault="00AD73BF" w:rsidP="00C63A7A">
      <w:pPr>
        <w:pStyle w:val="Caption"/>
        <w:keepNext/>
        <w:keepLines/>
        <w:rPr>
          <w:rFonts w:cs="Arial"/>
        </w:rPr>
      </w:pPr>
      <w:r w:rsidRPr="00910045">
        <w:rPr>
          <w:rFonts w:cs="Arial"/>
        </w:rPr>
        <w:lastRenderedPageBreak/>
        <w:t>Non-financial interests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3068"/>
        <w:gridCol w:w="2551"/>
      </w:tblGrid>
      <w:tr w:rsidR="00AD73BF" w:rsidRPr="00910045" w14:paraId="609B4E43" w14:textId="77777777" w:rsidTr="005205EF">
        <w:trPr>
          <w:cantSplit/>
        </w:trPr>
        <w:tc>
          <w:tcPr>
            <w:tcW w:w="4020" w:type="dxa"/>
          </w:tcPr>
          <w:p w14:paraId="68D5BAB9" w14:textId="77777777" w:rsidR="00AD73BF" w:rsidRPr="00910045" w:rsidRDefault="00AD73BF" w:rsidP="00C63A7A">
            <w:pPr>
              <w:pStyle w:val="BodyText"/>
              <w:keepNext/>
              <w:keepLines/>
              <w:rPr>
                <w:rFonts w:cs="Arial"/>
              </w:rPr>
            </w:pPr>
            <w:r w:rsidRPr="00910045">
              <w:rPr>
                <w:rFonts w:cs="Arial"/>
              </w:rPr>
              <w:t xml:space="preserve">A description of such interests as may be significant to, of relevance to, or bear upon, the work or operation of </w:t>
            </w:r>
            <w:r w:rsidRPr="00910045">
              <w:rPr>
                <w:rFonts w:cs="Arial"/>
                <w:b/>
                <w:bCs/>
              </w:rPr>
              <w:t>sport</w:t>
            </w:r>
            <w:r w:rsidRPr="00910045">
              <w:rPr>
                <w:rFonts w:cs="Arial"/>
              </w:rPr>
              <w:t>scotland, including without prejudice to that generality membership of or office in:</w:t>
            </w:r>
          </w:p>
          <w:p w14:paraId="6A6930A8" w14:textId="77777777" w:rsidR="00AD73BF" w:rsidRPr="00910045" w:rsidRDefault="00AD73BF" w:rsidP="00C63A7A">
            <w:pPr>
              <w:keepNext/>
              <w:keepLines/>
              <w:spacing w:before="0"/>
              <w:ind w:left="72" w:hanging="72"/>
              <w:rPr>
                <w:rFonts w:cs="Arial"/>
                <w:sz w:val="20"/>
              </w:rPr>
            </w:pPr>
          </w:p>
        </w:tc>
        <w:tc>
          <w:tcPr>
            <w:tcW w:w="3068" w:type="dxa"/>
          </w:tcPr>
          <w:p w14:paraId="4E41BAF0" w14:textId="77777777" w:rsidR="00C63A7A" w:rsidRDefault="00C63A7A" w:rsidP="00C63A7A">
            <w:pPr>
              <w:keepNext/>
              <w:keepLines/>
              <w:spacing w:before="0"/>
              <w:rPr>
                <w:rFonts w:cs="Arial"/>
                <w:sz w:val="20"/>
              </w:rPr>
            </w:pPr>
          </w:p>
          <w:p w14:paraId="26D853A3" w14:textId="4AAD7349" w:rsidR="0089413B" w:rsidRPr="00910045" w:rsidRDefault="0089413B" w:rsidP="00C63A7A">
            <w:pPr>
              <w:keepNext/>
              <w:keepLines/>
              <w:spacing w:before="0"/>
              <w:rPr>
                <w:rFonts w:cs="Arial"/>
                <w:sz w:val="20"/>
              </w:rPr>
            </w:pPr>
            <w:r>
              <w:rPr>
                <w:rFonts w:cs="Arial"/>
                <w:sz w:val="20"/>
              </w:rPr>
              <w:t>N/A</w:t>
            </w:r>
          </w:p>
        </w:tc>
        <w:tc>
          <w:tcPr>
            <w:tcW w:w="2551" w:type="dxa"/>
          </w:tcPr>
          <w:p w14:paraId="7B2C9926" w14:textId="77777777" w:rsidR="00AD73BF" w:rsidRDefault="00AD73BF" w:rsidP="00C63A7A">
            <w:pPr>
              <w:keepNext/>
              <w:keepLines/>
              <w:spacing w:before="0"/>
              <w:rPr>
                <w:rFonts w:cs="Arial"/>
                <w:sz w:val="20"/>
              </w:rPr>
            </w:pPr>
          </w:p>
          <w:p w14:paraId="1F24C4B6" w14:textId="0576474E" w:rsidR="0089413B" w:rsidRPr="00910045" w:rsidRDefault="0089413B" w:rsidP="00C63A7A">
            <w:pPr>
              <w:keepNext/>
              <w:keepLines/>
              <w:spacing w:before="0"/>
              <w:rPr>
                <w:rFonts w:cs="Arial"/>
                <w:sz w:val="20"/>
              </w:rPr>
            </w:pPr>
            <w:r>
              <w:rPr>
                <w:rFonts w:cs="Arial"/>
                <w:sz w:val="20"/>
              </w:rPr>
              <w:t>N/A</w:t>
            </w:r>
          </w:p>
        </w:tc>
      </w:tr>
      <w:tr w:rsidR="00AD73BF" w:rsidRPr="00910045" w14:paraId="774B7CAC" w14:textId="77777777" w:rsidTr="005205EF">
        <w:trPr>
          <w:cantSplit/>
        </w:trPr>
        <w:tc>
          <w:tcPr>
            <w:tcW w:w="4020" w:type="dxa"/>
            <w:tcBorders>
              <w:top w:val="nil"/>
              <w:left w:val="nil"/>
              <w:bottom w:val="single" w:sz="4" w:space="0" w:color="auto"/>
              <w:right w:val="nil"/>
            </w:tcBorders>
          </w:tcPr>
          <w:p w14:paraId="41163981" w14:textId="77777777" w:rsidR="00AD73BF" w:rsidRPr="00910045" w:rsidRDefault="00AD73BF" w:rsidP="005205EF">
            <w:pPr>
              <w:pStyle w:val="Heading2"/>
              <w:rPr>
                <w:rFonts w:cs="Arial"/>
              </w:rPr>
            </w:pPr>
            <w:r w:rsidRPr="00910045">
              <w:rPr>
                <w:rFonts w:cs="Arial"/>
              </w:rPr>
              <w:t>Houses, Land and Buildings</w:t>
            </w:r>
          </w:p>
        </w:tc>
        <w:tc>
          <w:tcPr>
            <w:tcW w:w="3068" w:type="dxa"/>
            <w:tcBorders>
              <w:top w:val="nil"/>
              <w:left w:val="nil"/>
              <w:bottom w:val="single" w:sz="4" w:space="0" w:color="auto"/>
              <w:right w:val="nil"/>
            </w:tcBorders>
          </w:tcPr>
          <w:p w14:paraId="0CA8E98D" w14:textId="77777777" w:rsidR="00AD73BF" w:rsidRPr="00910045" w:rsidRDefault="00AD73BF" w:rsidP="005205EF">
            <w:pPr>
              <w:pStyle w:val="Header"/>
              <w:tabs>
                <w:tab w:val="clear" w:pos="4153"/>
                <w:tab w:val="clear" w:pos="8306"/>
              </w:tabs>
              <w:spacing w:before="120"/>
              <w:rPr>
                <w:rFonts w:cs="Arial"/>
                <w:sz w:val="20"/>
              </w:rPr>
            </w:pPr>
          </w:p>
        </w:tc>
        <w:tc>
          <w:tcPr>
            <w:tcW w:w="2551" w:type="dxa"/>
            <w:tcBorders>
              <w:top w:val="nil"/>
              <w:left w:val="nil"/>
              <w:bottom w:val="single" w:sz="4" w:space="0" w:color="auto"/>
              <w:right w:val="nil"/>
            </w:tcBorders>
          </w:tcPr>
          <w:p w14:paraId="471477FA" w14:textId="77777777" w:rsidR="00AD73BF" w:rsidRPr="00910045" w:rsidRDefault="00AD73BF" w:rsidP="005205EF">
            <w:pPr>
              <w:pStyle w:val="Header"/>
              <w:tabs>
                <w:tab w:val="clear" w:pos="4153"/>
                <w:tab w:val="clear" w:pos="8306"/>
              </w:tabs>
              <w:rPr>
                <w:rFonts w:cs="Arial"/>
              </w:rPr>
            </w:pPr>
          </w:p>
        </w:tc>
      </w:tr>
      <w:tr w:rsidR="00AD73BF" w:rsidRPr="00910045" w14:paraId="0ED6172D" w14:textId="77777777" w:rsidTr="005205EF">
        <w:trPr>
          <w:cantSplit/>
        </w:trPr>
        <w:tc>
          <w:tcPr>
            <w:tcW w:w="4020" w:type="dxa"/>
            <w:tcBorders>
              <w:top w:val="single" w:sz="4" w:space="0" w:color="auto"/>
              <w:bottom w:val="single" w:sz="4" w:space="0" w:color="auto"/>
            </w:tcBorders>
          </w:tcPr>
          <w:p w14:paraId="25FABDEF" w14:textId="77777777" w:rsidR="00AD73BF" w:rsidRPr="00910045" w:rsidRDefault="00AD73BF" w:rsidP="005205EF">
            <w:pPr>
              <w:rPr>
                <w:rFonts w:cs="Arial"/>
                <w:sz w:val="20"/>
              </w:rPr>
            </w:pPr>
            <w:r w:rsidRPr="00910045">
              <w:rPr>
                <w:rFonts w:cs="Arial"/>
                <w:sz w:val="20"/>
              </w:rPr>
              <w:t>A description of any rights of ownership or other interests that may be significant to, of relevance to, or bear upon, the work or operation of The Scottish Sports Council Trust Company</w:t>
            </w:r>
          </w:p>
        </w:tc>
        <w:tc>
          <w:tcPr>
            <w:tcW w:w="3068" w:type="dxa"/>
            <w:tcBorders>
              <w:top w:val="single" w:sz="4" w:space="0" w:color="auto"/>
              <w:bottom w:val="single" w:sz="4" w:space="0" w:color="auto"/>
            </w:tcBorders>
          </w:tcPr>
          <w:p w14:paraId="246F555A" w14:textId="7F629EE2" w:rsidR="006E74C9" w:rsidRPr="00910045" w:rsidRDefault="0089413B" w:rsidP="005205EF">
            <w:pPr>
              <w:pStyle w:val="Header"/>
              <w:tabs>
                <w:tab w:val="clear" w:pos="4153"/>
                <w:tab w:val="clear" w:pos="8306"/>
              </w:tabs>
              <w:spacing w:before="120"/>
              <w:rPr>
                <w:rFonts w:cs="Arial"/>
                <w:sz w:val="20"/>
              </w:rPr>
            </w:pPr>
            <w:r>
              <w:rPr>
                <w:rFonts w:cs="Arial"/>
                <w:sz w:val="20"/>
              </w:rPr>
              <w:t>N/A</w:t>
            </w:r>
          </w:p>
        </w:tc>
        <w:tc>
          <w:tcPr>
            <w:tcW w:w="2551" w:type="dxa"/>
            <w:tcBorders>
              <w:top w:val="single" w:sz="4" w:space="0" w:color="auto"/>
              <w:bottom w:val="single" w:sz="4" w:space="0" w:color="auto"/>
            </w:tcBorders>
          </w:tcPr>
          <w:p w14:paraId="5E2A10DF" w14:textId="259A30E9" w:rsidR="00AD73BF" w:rsidRPr="00910045" w:rsidRDefault="0089413B" w:rsidP="005205EF">
            <w:pPr>
              <w:pStyle w:val="Header"/>
              <w:tabs>
                <w:tab w:val="clear" w:pos="4153"/>
                <w:tab w:val="clear" w:pos="8306"/>
              </w:tabs>
              <w:rPr>
                <w:rFonts w:cs="Arial"/>
                <w:sz w:val="20"/>
              </w:rPr>
            </w:pPr>
            <w:r>
              <w:rPr>
                <w:rFonts w:cs="Arial"/>
                <w:sz w:val="20"/>
              </w:rPr>
              <w:t>N/A</w:t>
            </w:r>
          </w:p>
        </w:tc>
      </w:tr>
      <w:tr w:rsidR="00AD73BF" w:rsidRPr="00910045" w14:paraId="25391F1D" w14:textId="77777777" w:rsidTr="005205EF">
        <w:trPr>
          <w:cantSplit/>
        </w:trPr>
        <w:tc>
          <w:tcPr>
            <w:tcW w:w="4020" w:type="dxa"/>
            <w:tcBorders>
              <w:top w:val="single" w:sz="4" w:space="0" w:color="auto"/>
              <w:left w:val="nil"/>
              <w:bottom w:val="single" w:sz="4" w:space="0" w:color="auto"/>
              <w:right w:val="nil"/>
            </w:tcBorders>
          </w:tcPr>
          <w:p w14:paraId="4643DCDC" w14:textId="77777777" w:rsidR="00AD73BF" w:rsidRPr="00910045" w:rsidRDefault="00AD73BF" w:rsidP="005205EF">
            <w:pPr>
              <w:pStyle w:val="Heading2"/>
              <w:rPr>
                <w:rFonts w:cs="Arial"/>
              </w:rPr>
            </w:pPr>
            <w:r w:rsidRPr="00910045">
              <w:rPr>
                <w:rFonts w:cs="Arial"/>
              </w:rPr>
              <w:t>Shares and Securities</w:t>
            </w:r>
          </w:p>
        </w:tc>
        <w:tc>
          <w:tcPr>
            <w:tcW w:w="3068" w:type="dxa"/>
            <w:tcBorders>
              <w:top w:val="single" w:sz="4" w:space="0" w:color="auto"/>
              <w:left w:val="nil"/>
              <w:bottom w:val="single" w:sz="4" w:space="0" w:color="auto"/>
              <w:right w:val="nil"/>
            </w:tcBorders>
          </w:tcPr>
          <w:p w14:paraId="347CB0A6" w14:textId="77777777" w:rsidR="00AD73BF" w:rsidRPr="00910045" w:rsidRDefault="00AD73BF" w:rsidP="005205EF">
            <w:pPr>
              <w:pStyle w:val="Header"/>
              <w:tabs>
                <w:tab w:val="clear" w:pos="4153"/>
                <w:tab w:val="clear" w:pos="8306"/>
              </w:tabs>
              <w:spacing w:before="120"/>
              <w:rPr>
                <w:rFonts w:cs="Arial"/>
                <w:sz w:val="20"/>
              </w:rPr>
            </w:pPr>
          </w:p>
        </w:tc>
        <w:tc>
          <w:tcPr>
            <w:tcW w:w="2551" w:type="dxa"/>
            <w:tcBorders>
              <w:top w:val="single" w:sz="4" w:space="0" w:color="auto"/>
              <w:left w:val="nil"/>
              <w:bottom w:val="single" w:sz="4" w:space="0" w:color="auto"/>
              <w:right w:val="nil"/>
            </w:tcBorders>
          </w:tcPr>
          <w:p w14:paraId="2E91AA25" w14:textId="77777777" w:rsidR="00AD73BF" w:rsidRPr="00910045" w:rsidRDefault="00AD73BF" w:rsidP="005205EF">
            <w:pPr>
              <w:pStyle w:val="Header"/>
              <w:tabs>
                <w:tab w:val="clear" w:pos="4153"/>
                <w:tab w:val="clear" w:pos="8306"/>
              </w:tabs>
              <w:rPr>
                <w:rFonts w:cs="Arial"/>
              </w:rPr>
            </w:pPr>
          </w:p>
        </w:tc>
      </w:tr>
      <w:tr w:rsidR="00AD73BF" w:rsidRPr="00910045" w14:paraId="7383B5DB" w14:textId="77777777" w:rsidTr="005205EF">
        <w:trPr>
          <w:cantSplit/>
        </w:trPr>
        <w:tc>
          <w:tcPr>
            <w:tcW w:w="4020" w:type="dxa"/>
            <w:tcBorders>
              <w:top w:val="single" w:sz="4" w:space="0" w:color="auto"/>
            </w:tcBorders>
          </w:tcPr>
          <w:p w14:paraId="1B6B74ED" w14:textId="77777777" w:rsidR="00AD73BF" w:rsidRPr="00910045" w:rsidRDefault="00AD73BF" w:rsidP="005205EF">
            <w:pPr>
              <w:rPr>
                <w:rFonts w:cs="Arial"/>
                <w:sz w:val="20"/>
              </w:rPr>
            </w:pPr>
            <w:r w:rsidRPr="00910045">
              <w:rPr>
                <w:rFonts w:cs="Arial"/>
                <w:sz w:val="20"/>
              </w:rPr>
              <w:t>A description, but not value, of shares or securities in a company, undertaking or organisation that may be significant to, of relevance to, or bear upon, the work or operation of The Scottish Sports Council Trust Company</w:t>
            </w:r>
          </w:p>
        </w:tc>
        <w:tc>
          <w:tcPr>
            <w:tcW w:w="3068" w:type="dxa"/>
            <w:tcBorders>
              <w:top w:val="single" w:sz="4" w:space="0" w:color="auto"/>
            </w:tcBorders>
          </w:tcPr>
          <w:p w14:paraId="0FD519E8" w14:textId="27532F9D" w:rsidR="00AD73BF" w:rsidRPr="00910045" w:rsidRDefault="0089413B" w:rsidP="005205EF">
            <w:pPr>
              <w:pStyle w:val="Header"/>
              <w:tabs>
                <w:tab w:val="clear" w:pos="4153"/>
                <w:tab w:val="clear" w:pos="8306"/>
              </w:tabs>
              <w:spacing w:before="120"/>
              <w:rPr>
                <w:rFonts w:cs="Arial"/>
                <w:sz w:val="20"/>
              </w:rPr>
            </w:pPr>
            <w:r>
              <w:rPr>
                <w:rFonts w:cs="Arial"/>
                <w:sz w:val="20"/>
              </w:rPr>
              <w:t>N/A</w:t>
            </w:r>
          </w:p>
        </w:tc>
        <w:tc>
          <w:tcPr>
            <w:tcW w:w="2551" w:type="dxa"/>
            <w:tcBorders>
              <w:top w:val="single" w:sz="4" w:space="0" w:color="auto"/>
            </w:tcBorders>
          </w:tcPr>
          <w:p w14:paraId="7D4FA541" w14:textId="3D567320" w:rsidR="00AD73BF" w:rsidRPr="00910045" w:rsidRDefault="0089413B" w:rsidP="005205EF">
            <w:pPr>
              <w:pStyle w:val="Header"/>
              <w:tabs>
                <w:tab w:val="clear" w:pos="4153"/>
                <w:tab w:val="clear" w:pos="8306"/>
              </w:tabs>
              <w:rPr>
                <w:rFonts w:cs="Arial"/>
                <w:sz w:val="20"/>
              </w:rPr>
            </w:pPr>
            <w:r>
              <w:rPr>
                <w:rFonts w:cs="Arial"/>
                <w:sz w:val="20"/>
              </w:rPr>
              <w:t>N/A</w:t>
            </w:r>
          </w:p>
        </w:tc>
      </w:tr>
      <w:tr w:rsidR="00AD73BF" w:rsidRPr="00910045" w14:paraId="256DED1C" w14:textId="77777777" w:rsidTr="005205EF">
        <w:trPr>
          <w:cantSplit/>
        </w:trPr>
        <w:tc>
          <w:tcPr>
            <w:tcW w:w="4020" w:type="dxa"/>
            <w:tcBorders>
              <w:top w:val="single" w:sz="4" w:space="0" w:color="auto"/>
              <w:left w:val="nil"/>
              <w:bottom w:val="single" w:sz="4" w:space="0" w:color="auto"/>
              <w:right w:val="nil"/>
            </w:tcBorders>
          </w:tcPr>
          <w:p w14:paraId="1EE48D85" w14:textId="77777777" w:rsidR="00AD73BF" w:rsidRPr="00910045" w:rsidRDefault="00AD73BF" w:rsidP="005205EF">
            <w:pPr>
              <w:pStyle w:val="BodyText"/>
              <w:jc w:val="left"/>
              <w:rPr>
                <w:rFonts w:cs="Arial"/>
                <w:b/>
                <w:bCs/>
                <w:sz w:val="24"/>
              </w:rPr>
            </w:pPr>
            <w:r w:rsidRPr="00910045">
              <w:rPr>
                <w:rFonts w:cs="Arial"/>
                <w:b/>
                <w:bCs/>
                <w:sz w:val="24"/>
              </w:rPr>
              <w:t>Election Expenses</w:t>
            </w:r>
          </w:p>
        </w:tc>
        <w:tc>
          <w:tcPr>
            <w:tcW w:w="3068" w:type="dxa"/>
            <w:tcBorders>
              <w:top w:val="single" w:sz="4" w:space="0" w:color="auto"/>
              <w:left w:val="nil"/>
              <w:bottom w:val="single" w:sz="4" w:space="0" w:color="auto"/>
              <w:right w:val="nil"/>
            </w:tcBorders>
          </w:tcPr>
          <w:p w14:paraId="4115DDA4" w14:textId="77777777" w:rsidR="00AD73BF" w:rsidRPr="00910045" w:rsidRDefault="00AD73BF" w:rsidP="005205EF">
            <w:pPr>
              <w:spacing w:before="120"/>
              <w:ind w:left="360"/>
              <w:rPr>
                <w:rFonts w:cs="Arial"/>
                <w:sz w:val="20"/>
              </w:rPr>
            </w:pPr>
          </w:p>
        </w:tc>
        <w:tc>
          <w:tcPr>
            <w:tcW w:w="2551" w:type="dxa"/>
            <w:tcBorders>
              <w:top w:val="single" w:sz="4" w:space="0" w:color="auto"/>
              <w:left w:val="nil"/>
              <w:bottom w:val="single" w:sz="4" w:space="0" w:color="auto"/>
              <w:right w:val="nil"/>
            </w:tcBorders>
          </w:tcPr>
          <w:p w14:paraId="7EE4AA80" w14:textId="77777777" w:rsidR="00AD73BF" w:rsidRPr="00910045" w:rsidRDefault="00AD73BF" w:rsidP="005205EF">
            <w:pPr>
              <w:ind w:left="360"/>
              <w:rPr>
                <w:rFonts w:cs="Arial"/>
                <w:sz w:val="20"/>
              </w:rPr>
            </w:pPr>
          </w:p>
        </w:tc>
      </w:tr>
      <w:tr w:rsidR="00AD73BF" w:rsidRPr="00910045" w14:paraId="02B44782" w14:textId="77777777" w:rsidTr="005205EF">
        <w:trPr>
          <w:cantSplit/>
        </w:trPr>
        <w:tc>
          <w:tcPr>
            <w:tcW w:w="4020" w:type="dxa"/>
            <w:tcBorders>
              <w:top w:val="single" w:sz="4" w:space="0" w:color="auto"/>
              <w:bottom w:val="single" w:sz="4" w:space="0" w:color="auto"/>
            </w:tcBorders>
          </w:tcPr>
          <w:p w14:paraId="052E0159" w14:textId="77777777" w:rsidR="00AD73BF" w:rsidRPr="00910045" w:rsidRDefault="00AD73BF" w:rsidP="005205EF">
            <w:pPr>
              <w:spacing w:before="120"/>
              <w:rPr>
                <w:rFonts w:cs="Arial"/>
                <w:sz w:val="20"/>
              </w:rPr>
            </w:pPr>
            <w:r w:rsidRPr="00910045">
              <w:rPr>
                <w:rFonts w:cs="Arial"/>
                <w:sz w:val="20"/>
              </w:rPr>
              <w:t>A description of, and statement of, any assistance towards election expenses relating to election to The Scottish Sports Council Trust Company.</w:t>
            </w:r>
          </w:p>
        </w:tc>
        <w:tc>
          <w:tcPr>
            <w:tcW w:w="3068" w:type="dxa"/>
            <w:tcBorders>
              <w:top w:val="single" w:sz="4" w:space="0" w:color="auto"/>
              <w:bottom w:val="single" w:sz="4" w:space="0" w:color="auto"/>
            </w:tcBorders>
          </w:tcPr>
          <w:p w14:paraId="19B2EF47" w14:textId="388B6B57" w:rsidR="00AD73BF" w:rsidRPr="00910045" w:rsidRDefault="0089413B" w:rsidP="00C72764">
            <w:pPr>
              <w:spacing w:before="120"/>
              <w:rPr>
                <w:rFonts w:cs="Arial"/>
                <w:sz w:val="20"/>
              </w:rPr>
            </w:pPr>
            <w:r>
              <w:rPr>
                <w:rFonts w:cs="Arial"/>
                <w:sz w:val="20"/>
              </w:rPr>
              <w:t>N/A</w:t>
            </w:r>
          </w:p>
        </w:tc>
        <w:tc>
          <w:tcPr>
            <w:tcW w:w="2551" w:type="dxa"/>
            <w:tcBorders>
              <w:top w:val="single" w:sz="4" w:space="0" w:color="auto"/>
              <w:bottom w:val="single" w:sz="4" w:space="0" w:color="auto"/>
            </w:tcBorders>
          </w:tcPr>
          <w:p w14:paraId="00922C25" w14:textId="57A1C4D7" w:rsidR="00AD73BF" w:rsidRPr="00910045" w:rsidRDefault="0089413B" w:rsidP="00910045">
            <w:pPr>
              <w:rPr>
                <w:rFonts w:cs="Arial"/>
                <w:sz w:val="20"/>
              </w:rPr>
            </w:pPr>
            <w:r>
              <w:rPr>
                <w:rFonts w:cs="Arial"/>
                <w:sz w:val="20"/>
              </w:rPr>
              <w:t>N/A</w:t>
            </w:r>
          </w:p>
        </w:tc>
      </w:tr>
      <w:tr w:rsidR="00AD73BF" w:rsidRPr="00910045" w14:paraId="2961C17A" w14:textId="77777777" w:rsidTr="005205EF">
        <w:trPr>
          <w:cantSplit/>
        </w:trPr>
        <w:tc>
          <w:tcPr>
            <w:tcW w:w="4020" w:type="dxa"/>
            <w:tcBorders>
              <w:top w:val="single" w:sz="4" w:space="0" w:color="auto"/>
              <w:left w:val="nil"/>
              <w:bottom w:val="single" w:sz="4" w:space="0" w:color="auto"/>
              <w:right w:val="nil"/>
            </w:tcBorders>
          </w:tcPr>
          <w:p w14:paraId="59280551" w14:textId="77777777" w:rsidR="00AD73BF" w:rsidRPr="00910045" w:rsidRDefault="00AD73BF" w:rsidP="005205EF">
            <w:pPr>
              <w:pStyle w:val="Caption"/>
              <w:rPr>
                <w:rFonts w:cs="Arial"/>
                <w:sz w:val="20"/>
              </w:rPr>
            </w:pPr>
            <w:r w:rsidRPr="00910045">
              <w:rPr>
                <w:rFonts w:cs="Arial"/>
              </w:rPr>
              <w:t>Contracts</w:t>
            </w:r>
          </w:p>
        </w:tc>
        <w:tc>
          <w:tcPr>
            <w:tcW w:w="3068" w:type="dxa"/>
            <w:tcBorders>
              <w:top w:val="single" w:sz="4" w:space="0" w:color="auto"/>
              <w:left w:val="nil"/>
              <w:bottom w:val="single" w:sz="4" w:space="0" w:color="auto"/>
              <w:right w:val="nil"/>
            </w:tcBorders>
          </w:tcPr>
          <w:p w14:paraId="6F60D783" w14:textId="77777777" w:rsidR="00AD73BF" w:rsidRPr="00910045" w:rsidRDefault="00AD73BF" w:rsidP="005205EF">
            <w:pPr>
              <w:spacing w:before="120"/>
              <w:ind w:left="360"/>
              <w:rPr>
                <w:rFonts w:cs="Arial"/>
                <w:sz w:val="20"/>
              </w:rPr>
            </w:pPr>
          </w:p>
        </w:tc>
        <w:tc>
          <w:tcPr>
            <w:tcW w:w="2551" w:type="dxa"/>
            <w:tcBorders>
              <w:top w:val="single" w:sz="4" w:space="0" w:color="auto"/>
              <w:left w:val="nil"/>
              <w:bottom w:val="single" w:sz="4" w:space="0" w:color="auto"/>
              <w:right w:val="nil"/>
            </w:tcBorders>
          </w:tcPr>
          <w:p w14:paraId="7138C16F" w14:textId="77777777" w:rsidR="00AD73BF" w:rsidRPr="00910045" w:rsidRDefault="00AD73BF" w:rsidP="005205EF">
            <w:pPr>
              <w:ind w:left="360"/>
              <w:rPr>
                <w:rFonts w:cs="Arial"/>
                <w:sz w:val="20"/>
              </w:rPr>
            </w:pPr>
          </w:p>
        </w:tc>
      </w:tr>
      <w:tr w:rsidR="00AD73BF" w:rsidRPr="00910045" w14:paraId="218C2412" w14:textId="77777777" w:rsidTr="005205EF">
        <w:trPr>
          <w:cantSplit/>
        </w:trPr>
        <w:tc>
          <w:tcPr>
            <w:tcW w:w="4020" w:type="dxa"/>
            <w:tcBorders>
              <w:top w:val="single" w:sz="4" w:space="0" w:color="auto"/>
            </w:tcBorders>
          </w:tcPr>
          <w:p w14:paraId="26482C6E" w14:textId="77777777" w:rsidR="00AD73BF" w:rsidRPr="00910045" w:rsidRDefault="00AD73BF" w:rsidP="005205EF">
            <w:pPr>
              <w:jc w:val="both"/>
              <w:rPr>
                <w:rFonts w:cs="Arial"/>
                <w:sz w:val="20"/>
              </w:rPr>
            </w:pPr>
            <w:r w:rsidRPr="00910045">
              <w:rPr>
                <w:rFonts w:cs="Arial"/>
                <w:sz w:val="20"/>
              </w:rPr>
              <w:t>A description of the nature and duration, but not the price of, of a contract where:</w:t>
            </w:r>
          </w:p>
          <w:p w14:paraId="39DD39E6" w14:textId="77777777" w:rsidR="00AD73BF" w:rsidRPr="00910045" w:rsidRDefault="00AD73BF" w:rsidP="005205EF">
            <w:pPr>
              <w:jc w:val="both"/>
              <w:rPr>
                <w:rFonts w:cs="Arial"/>
                <w:sz w:val="20"/>
              </w:rPr>
            </w:pPr>
            <w:r w:rsidRPr="00910045">
              <w:rPr>
                <w:rFonts w:cs="Arial"/>
                <w:sz w:val="20"/>
              </w:rPr>
              <w:t>- goods and services are to be provided, or works are to be executed for The Scottish Sports Council Trust Company or in connection with any funding application for any other organisation; and</w:t>
            </w:r>
          </w:p>
          <w:p w14:paraId="77030065" w14:textId="77777777" w:rsidR="00AD73BF" w:rsidRPr="00910045" w:rsidRDefault="00AD73BF" w:rsidP="005205EF">
            <w:pPr>
              <w:jc w:val="both"/>
              <w:rPr>
                <w:rFonts w:cs="Arial"/>
                <w:sz w:val="20"/>
              </w:rPr>
            </w:pPr>
            <w:r w:rsidRPr="00910045">
              <w:rPr>
                <w:rFonts w:cs="Arial"/>
                <w:sz w:val="20"/>
              </w:rPr>
              <w:t xml:space="preserve">- any responsible person has a direct interest, or an indirect interest as </w:t>
            </w:r>
            <w:proofErr w:type="gramStart"/>
            <w:r w:rsidRPr="00910045">
              <w:rPr>
                <w:rFonts w:cs="Arial"/>
                <w:sz w:val="20"/>
              </w:rPr>
              <w:t>a  partner</w:t>
            </w:r>
            <w:proofErr w:type="gramEnd"/>
            <w:r w:rsidRPr="00910045">
              <w:rPr>
                <w:rFonts w:cs="Arial"/>
                <w:sz w:val="20"/>
              </w:rPr>
              <w:t>, owner or shareholder, director or  officer of a business or undertaking, in  such goods and services.</w:t>
            </w:r>
          </w:p>
          <w:p w14:paraId="49332CB6" w14:textId="77777777" w:rsidR="00AD73BF" w:rsidRPr="00910045" w:rsidRDefault="00AD73BF" w:rsidP="005205EF">
            <w:pPr>
              <w:spacing w:before="120"/>
              <w:rPr>
                <w:rFonts w:cs="Arial"/>
                <w:sz w:val="20"/>
              </w:rPr>
            </w:pPr>
          </w:p>
        </w:tc>
        <w:tc>
          <w:tcPr>
            <w:tcW w:w="3068" w:type="dxa"/>
            <w:tcBorders>
              <w:top w:val="single" w:sz="4" w:space="0" w:color="auto"/>
            </w:tcBorders>
          </w:tcPr>
          <w:p w14:paraId="7FA13359" w14:textId="263F9EE3" w:rsidR="0089413B" w:rsidRPr="00910045" w:rsidRDefault="0089413B" w:rsidP="006E74C9">
            <w:pPr>
              <w:spacing w:before="120"/>
              <w:rPr>
                <w:rFonts w:cs="Arial"/>
                <w:sz w:val="20"/>
              </w:rPr>
            </w:pPr>
            <w:r>
              <w:rPr>
                <w:rFonts w:cs="Arial"/>
                <w:sz w:val="20"/>
              </w:rPr>
              <w:t>N/A</w:t>
            </w:r>
          </w:p>
        </w:tc>
        <w:tc>
          <w:tcPr>
            <w:tcW w:w="2551" w:type="dxa"/>
            <w:tcBorders>
              <w:top w:val="single" w:sz="4" w:space="0" w:color="auto"/>
            </w:tcBorders>
          </w:tcPr>
          <w:p w14:paraId="663BDCA2" w14:textId="4BFDB772" w:rsidR="0089413B" w:rsidRPr="00910045" w:rsidRDefault="0089413B" w:rsidP="005205EF">
            <w:pPr>
              <w:rPr>
                <w:rFonts w:cs="Arial"/>
                <w:sz w:val="20"/>
              </w:rPr>
            </w:pPr>
            <w:r>
              <w:rPr>
                <w:rFonts w:cs="Arial"/>
                <w:sz w:val="20"/>
              </w:rPr>
              <w:t>N/A</w:t>
            </w:r>
          </w:p>
        </w:tc>
      </w:tr>
    </w:tbl>
    <w:p w14:paraId="18508BA0" w14:textId="77777777" w:rsidR="003C441C" w:rsidRPr="00910045" w:rsidRDefault="003C441C">
      <w:pPr>
        <w:rPr>
          <w:rFonts w:cs="Arial"/>
        </w:rPr>
      </w:pPr>
    </w:p>
    <w:sectPr w:rsidR="003C441C" w:rsidRPr="00910045" w:rsidSect="009D36D5">
      <w:headerReference w:type="default" r:id="rId12"/>
      <w:footerReference w:type="first" r:id="rId13"/>
      <w:pgSz w:w="11906" w:h="16838" w:code="9"/>
      <w:pgMar w:top="1247" w:right="1361" w:bottom="568" w:left="1361" w:header="709" w:footer="709" w:gutter="0"/>
      <w:paperSrc w:first="11"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5376" w14:textId="77777777" w:rsidR="00A453D9" w:rsidRDefault="00A453D9">
      <w:pPr>
        <w:spacing w:before="0"/>
      </w:pPr>
      <w:r>
        <w:separator/>
      </w:r>
    </w:p>
  </w:endnote>
  <w:endnote w:type="continuationSeparator" w:id="0">
    <w:p w14:paraId="33728CA6" w14:textId="77777777" w:rsidR="00A453D9" w:rsidRDefault="00A453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D3EE" w14:textId="77777777" w:rsidR="005618A9" w:rsidRPr="005618A9" w:rsidRDefault="005618A9" w:rsidP="005618A9">
    <w:pPr>
      <w:pStyle w:val="Footer"/>
      <w:jc w:val="center"/>
      <w:rPr>
        <w:rFonts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E979" w14:textId="77777777" w:rsidR="00A453D9" w:rsidRDefault="00A453D9">
      <w:pPr>
        <w:spacing w:before="0"/>
      </w:pPr>
      <w:r>
        <w:separator/>
      </w:r>
    </w:p>
  </w:footnote>
  <w:footnote w:type="continuationSeparator" w:id="0">
    <w:p w14:paraId="58FDF0D9" w14:textId="77777777" w:rsidR="00A453D9" w:rsidRDefault="00A453D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DC38" w14:textId="77777777" w:rsidR="00000000" w:rsidRDefault="00AD73BF">
    <w:pPr>
      <w:pStyle w:val="Header"/>
    </w:pPr>
    <w:r>
      <w:tab/>
    </w:r>
    <w:r>
      <w:rPr>
        <w:rStyle w:val="PageNumber"/>
      </w:rPr>
      <w:fldChar w:fldCharType="begin"/>
    </w:r>
    <w:r>
      <w:rPr>
        <w:rStyle w:val="PageNumber"/>
      </w:rPr>
      <w:instrText xml:space="preserve"> PAGE </w:instrText>
    </w:r>
    <w:r>
      <w:rPr>
        <w:rStyle w:val="PageNumber"/>
      </w:rPr>
      <w:fldChar w:fldCharType="separate"/>
    </w:r>
    <w:r w:rsidR="0089413B">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D45DF"/>
    <w:multiLevelType w:val="hybridMultilevel"/>
    <w:tmpl w:val="66B6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71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EC"/>
    <w:rsid w:val="0000572B"/>
    <w:rsid w:val="00033E79"/>
    <w:rsid w:val="00037107"/>
    <w:rsid w:val="000543BE"/>
    <w:rsid w:val="000569CC"/>
    <w:rsid w:val="000D4FD1"/>
    <w:rsid w:val="001603F1"/>
    <w:rsid w:val="001C0037"/>
    <w:rsid w:val="001C708C"/>
    <w:rsid w:val="001F0B12"/>
    <w:rsid w:val="00267883"/>
    <w:rsid w:val="002C164C"/>
    <w:rsid w:val="002F7814"/>
    <w:rsid w:val="003031E5"/>
    <w:rsid w:val="00386FEC"/>
    <w:rsid w:val="003C441C"/>
    <w:rsid w:val="003F1E20"/>
    <w:rsid w:val="0042765F"/>
    <w:rsid w:val="00450FCA"/>
    <w:rsid w:val="00467396"/>
    <w:rsid w:val="00475017"/>
    <w:rsid w:val="004A1223"/>
    <w:rsid w:val="00500C69"/>
    <w:rsid w:val="005102E4"/>
    <w:rsid w:val="00532398"/>
    <w:rsid w:val="00555B07"/>
    <w:rsid w:val="005618A9"/>
    <w:rsid w:val="005D24C1"/>
    <w:rsid w:val="006E74C9"/>
    <w:rsid w:val="00773178"/>
    <w:rsid w:val="007A7E85"/>
    <w:rsid w:val="007C04A3"/>
    <w:rsid w:val="007D435E"/>
    <w:rsid w:val="00853E4D"/>
    <w:rsid w:val="008727C6"/>
    <w:rsid w:val="0089413B"/>
    <w:rsid w:val="00910045"/>
    <w:rsid w:val="009D36D5"/>
    <w:rsid w:val="009E20F2"/>
    <w:rsid w:val="009F172D"/>
    <w:rsid w:val="00A453D9"/>
    <w:rsid w:val="00AA5139"/>
    <w:rsid w:val="00AD73BF"/>
    <w:rsid w:val="00AF148F"/>
    <w:rsid w:val="00B17CC1"/>
    <w:rsid w:val="00BC0569"/>
    <w:rsid w:val="00BF6B67"/>
    <w:rsid w:val="00C36EAF"/>
    <w:rsid w:val="00C63A7A"/>
    <w:rsid w:val="00C72764"/>
    <w:rsid w:val="00CC399C"/>
    <w:rsid w:val="00CF0FE1"/>
    <w:rsid w:val="00CF5339"/>
    <w:rsid w:val="00D04CAF"/>
    <w:rsid w:val="00D52764"/>
    <w:rsid w:val="00D64D36"/>
    <w:rsid w:val="00D856E7"/>
    <w:rsid w:val="00DF7D15"/>
    <w:rsid w:val="00F242F1"/>
    <w:rsid w:val="00F26776"/>
    <w:rsid w:val="00FA77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663C2"/>
  <w15:docId w15:val="{6B6F1534-4CD7-4F94-8D4D-2175BC77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BF"/>
    <w:pPr>
      <w:overflowPunct w:val="0"/>
      <w:autoSpaceDE w:val="0"/>
      <w:autoSpaceDN w:val="0"/>
      <w:adjustRightInd w:val="0"/>
      <w:spacing w:before="240"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qFormat/>
    <w:rsid w:val="00AD73B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3BF"/>
    <w:rPr>
      <w:rFonts w:ascii="Arial" w:eastAsia="Times New Roman" w:hAnsi="Arial" w:cs="Times New Roman"/>
      <w:b/>
      <w:bCs/>
      <w:sz w:val="24"/>
      <w:szCs w:val="20"/>
    </w:rPr>
  </w:style>
  <w:style w:type="paragraph" w:styleId="Header">
    <w:name w:val="header"/>
    <w:basedOn w:val="Normal"/>
    <w:link w:val="HeaderChar"/>
    <w:rsid w:val="00AD73BF"/>
    <w:pPr>
      <w:tabs>
        <w:tab w:val="center" w:pos="4153"/>
        <w:tab w:val="right" w:pos="8306"/>
      </w:tabs>
    </w:pPr>
  </w:style>
  <w:style w:type="character" w:customStyle="1" w:styleId="HeaderChar">
    <w:name w:val="Header Char"/>
    <w:basedOn w:val="DefaultParagraphFont"/>
    <w:link w:val="Header"/>
    <w:rsid w:val="00AD73BF"/>
    <w:rPr>
      <w:rFonts w:ascii="Arial" w:eastAsia="Times New Roman" w:hAnsi="Arial" w:cs="Times New Roman"/>
      <w:sz w:val="24"/>
      <w:szCs w:val="20"/>
    </w:rPr>
  </w:style>
  <w:style w:type="character" w:styleId="PageNumber">
    <w:name w:val="page number"/>
    <w:basedOn w:val="DefaultParagraphFont"/>
    <w:rsid w:val="00AD73BF"/>
  </w:style>
  <w:style w:type="paragraph" w:styleId="BodyTextIndent">
    <w:name w:val="Body Text Indent"/>
    <w:basedOn w:val="Normal"/>
    <w:link w:val="BodyTextIndentChar"/>
    <w:rsid w:val="00AD73BF"/>
    <w:pPr>
      <w:ind w:left="720" w:hanging="720"/>
    </w:pPr>
  </w:style>
  <w:style w:type="character" w:customStyle="1" w:styleId="BodyTextIndentChar">
    <w:name w:val="Body Text Indent Char"/>
    <w:basedOn w:val="DefaultParagraphFont"/>
    <w:link w:val="BodyTextIndent"/>
    <w:rsid w:val="00AD73BF"/>
    <w:rPr>
      <w:rFonts w:ascii="Arial" w:eastAsia="Times New Roman" w:hAnsi="Arial" w:cs="Times New Roman"/>
      <w:sz w:val="24"/>
      <w:szCs w:val="20"/>
    </w:rPr>
  </w:style>
  <w:style w:type="paragraph" w:styleId="Caption">
    <w:name w:val="caption"/>
    <w:basedOn w:val="Normal"/>
    <w:next w:val="Normal"/>
    <w:qFormat/>
    <w:rsid w:val="00AD73BF"/>
    <w:rPr>
      <w:b/>
      <w:bCs/>
    </w:rPr>
  </w:style>
  <w:style w:type="paragraph" w:styleId="BodyText">
    <w:name w:val="Body Text"/>
    <w:basedOn w:val="Normal"/>
    <w:link w:val="BodyTextChar"/>
    <w:rsid w:val="00AD73BF"/>
    <w:pPr>
      <w:jc w:val="both"/>
    </w:pPr>
    <w:rPr>
      <w:sz w:val="20"/>
    </w:rPr>
  </w:style>
  <w:style w:type="character" w:customStyle="1" w:styleId="BodyTextChar">
    <w:name w:val="Body Text Char"/>
    <w:basedOn w:val="DefaultParagraphFont"/>
    <w:link w:val="BodyText"/>
    <w:rsid w:val="00AD73BF"/>
    <w:rPr>
      <w:rFonts w:ascii="Arial" w:eastAsia="Times New Roman" w:hAnsi="Arial" w:cs="Times New Roman"/>
      <w:sz w:val="20"/>
      <w:szCs w:val="20"/>
    </w:rPr>
  </w:style>
  <w:style w:type="paragraph" w:styleId="Footer">
    <w:name w:val="footer"/>
    <w:basedOn w:val="Normal"/>
    <w:link w:val="FooterChar"/>
    <w:uiPriority w:val="99"/>
    <w:unhideWhenUsed/>
    <w:rsid w:val="005618A9"/>
    <w:pPr>
      <w:tabs>
        <w:tab w:val="center" w:pos="4513"/>
        <w:tab w:val="right" w:pos="9026"/>
      </w:tabs>
      <w:spacing w:before="0"/>
    </w:pPr>
  </w:style>
  <w:style w:type="character" w:customStyle="1" w:styleId="FooterChar">
    <w:name w:val="Footer Char"/>
    <w:basedOn w:val="DefaultParagraphFont"/>
    <w:link w:val="Footer"/>
    <w:uiPriority w:val="99"/>
    <w:rsid w:val="005618A9"/>
    <w:rPr>
      <w:rFonts w:ascii="Arial" w:eastAsia="Times New Roman" w:hAnsi="Arial" w:cs="Times New Roman"/>
      <w:sz w:val="24"/>
      <w:szCs w:val="20"/>
    </w:rPr>
  </w:style>
  <w:style w:type="paragraph" w:styleId="ListParagraph">
    <w:name w:val="List Paragraph"/>
    <w:basedOn w:val="Normal"/>
    <w:uiPriority w:val="34"/>
    <w:qFormat/>
    <w:rsid w:val="004A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bb8eb13-8159-49c5-b55e-052e4280298e">GOV0TRUSTBOA-1163286922-62</_dlc_DocId>
    <_dlc_DocIdUrl xmlns="dbb8eb13-8159-49c5-b55e-052e4280298e">
      <Url>https://sportscotland.sharepoint.com/sites/GOV_TrustBoard/_layouts/15/DocIdRedir.aspx?ID=GOV0TRUSTBOA-1163286922-62</Url>
      <Description>GOV0TRUSTBOA-1163286922-62</Description>
    </_dlc_DocIdUrl>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EEB583A6-5F76-4588-8DBA-2A2131554745}">
  <ds:schemaRefs>
    <ds:schemaRef ds:uri="http://schemas.microsoft.com/sharepoint/v3/contenttype/forms"/>
  </ds:schemaRefs>
</ds:datastoreItem>
</file>

<file path=customXml/itemProps2.xml><?xml version="1.0" encoding="utf-8"?>
<ds:datastoreItem xmlns:ds="http://schemas.openxmlformats.org/officeDocument/2006/customXml" ds:itemID="{D5A839D5-8810-4538-8FE5-63B4066AE3F8}"/>
</file>

<file path=customXml/itemProps3.xml><?xml version="1.0" encoding="utf-8"?>
<ds:datastoreItem xmlns:ds="http://schemas.openxmlformats.org/officeDocument/2006/customXml" ds:itemID="{E4DAFD13-1DC0-4E6B-94E9-5312803F9F67}"/>
</file>

<file path=customXml/itemProps4.xml><?xml version="1.0" encoding="utf-8"?>
<ds:datastoreItem xmlns:ds="http://schemas.openxmlformats.org/officeDocument/2006/customXml" ds:itemID="{1028D611-B8D8-4813-9BF5-C258F695EF67}">
  <ds:schemaRefs>
    <ds:schemaRef ds:uri="http://schemas.microsoft.com/office/2006/metadata/properties"/>
    <ds:schemaRef ds:uri="http://schemas.microsoft.com/office/infopath/2007/PartnerControls"/>
    <ds:schemaRef ds:uri="0f691ebb-607a-495b-b184-84cc3c4753ce"/>
    <ds:schemaRef ds:uri="http://schemas.microsoft.com/sharepoint/v3"/>
    <ds:schemaRef ds:uri="0c6438a0-8684-4f67-b5d3-f71c0a4aa81c"/>
  </ds:schemaRefs>
</ds:datastoreItem>
</file>

<file path=customXml/itemProps5.xml><?xml version="1.0" encoding="utf-8"?>
<ds:datastoreItem xmlns:ds="http://schemas.openxmlformats.org/officeDocument/2006/customXml" ds:itemID="{E5D5CB4E-46D0-47DF-A71B-FB501414D8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Declaration of Interests</vt:lpstr>
    </vt:vector>
  </TitlesOfParts>
  <Company>sportscotland</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dc:title>
  <dc:creator>Pam</dc:creator>
  <dc:description>Classified as CR and Staff on 15/08/2014 by SLBE50</dc:description>
  <cp:lastModifiedBy>Iain Houston</cp:lastModifiedBy>
  <cp:revision>6</cp:revision>
  <dcterms:created xsi:type="dcterms:W3CDTF">2020-03-09T11:49:00Z</dcterms:created>
  <dcterms:modified xsi:type="dcterms:W3CDTF">2026-05-14T11:43:00Z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policyId">
    <vt:lpwstr>0x0101|-1465434203</vt:lpwstr>
  </property>
  <property fmtid="{D5CDD505-2E9C-101B-9397-08002B2CF9AE}" pid="4" name="ItemRetentionFormula">
    <vt:lpwstr>&lt;formula id="sportscotland"&gt;&lt;/formula&gt;</vt:lpwstr>
  </property>
  <property fmtid="{D5CDD505-2E9C-101B-9397-08002B2CF9AE}" pid="5" name="_dlc_DocIdItemGuid">
    <vt:lpwstr>5107c184-2427-4682-8a17-9fe7ecac144d</vt:lpwstr>
  </property>
</Properties>
</file>