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61E" w14:textId="28811D06" w:rsidR="007125E9" w:rsidRPr="006F7D69" w:rsidRDefault="007125E9" w:rsidP="006F7D69">
      <w:pPr>
        <w:spacing w:after="0" w:line="240" w:lineRule="auto"/>
        <w:rPr>
          <w:rFonts w:ascii="Arial" w:hAnsi="Arial" w:cs="Arial"/>
          <w:b/>
          <w:bCs/>
          <w:sz w:val="32"/>
          <w:szCs w:val="32"/>
        </w:rPr>
        <w:sectPr w:rsidR="007125E9" w:rsidRPr="006F7D69">
          <w:footerReference w:type="default" r:id="rId11"/>
          <w:pgSz w:w="11906" w:h="16838"/>
          <w:pgMar w:top="1440" w:right="1440" w:bottom="1440" w:left="1440" w:header="708" w:footer="708" w:gutter="0"/>
          <w:cols w:space="708"/>
          <w:docGrid w:linePitch="360"/>
        </w:sectPr>
      </w:pPr>
      <w:r w:rsidRPr="00AA3202">
        <w:rPr>
          <w:rFonts w:ascii="Arial" w:hAnsi="Arial" w:cs="Arial"/>
          <w:b/>
          <w:bCs/>
          <w:noProof/>
          <w:sz w:val="32"/>
          <w:szCs w:val="32"/>
          <w:highlight w:val="yellow"/>
        </w:rPr>
        <w:drawing>
          <wp:anchor distT="0" distB="0" distL="114300" distR="114300" simplePos="0" relativeHeight="251658240" behindDoc="0" locked="0" layoutInCell="1" allowOverlap="1" wp14:anchorId="627C8C64" wp14:editId="04B9F88D">
            <wp:simplePos x="0" y="0"/>
            <wp:positionH relativeFrom="margin">
              <wp:align>center</wp:align>
            </wp:positionH>
            <wp:positionV relativeFrom="margin">
              <wp:align>center</wp:align>
            </wp:positionV>
            <wp:extent cx="6282690" cy="8131175"/>
            <wp:effectExtent l="0" t="0" r="3810" b="3175"/>
            <wp:wrapSquare wrapText="bothSides"/>
            <wp:docPr id="181177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73906"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3324" cy="8131360"/>
                    </a:xfrm>
                    <a:prstGeom prst="rect">
                      <a:avLst/>
                    </a:prstGeom>
                  </pic:spPr>
                </pic:pic>
              </a:graphicData>
            </a:graphic>
            <wp14:sizeRelH relativeFrom="margin">
              <wp14:pctWidth>0</wp14:pctWidth>
            </wp14:sizeRelH>
            <wp14:sizeRelV relativeFrom="margin">
              <wp14:pctHeight>0</wp14:pctHeight>
            </wp14:sizeRelV>
          </wp:anchor>
        </w:drawing>
      </w:r>
    </w:p>
    <w:p w14:paraId="38B561EE" w14:textId="4D83800E" w:rsidR="00786126" w:rsidRPr="007125E9" w:rsidRDefault="00DD6245" w:rsidP="007125E9">
      <w:pPr>
        <w:pStyle w:val="Heading1"/>
      </w:pPr>
      <w:r w:rsidRPr="007125E9">
        <w:lastRenderedPageBreak/>
        <w:t>Summary</w:t>
      </w:r>
    </w:p>
    <w:p w14:paraId="17E54FCF" w14:textId="77777777" w:rsidR="00DD6245" w:rsidRPr="00B16363" w:rsidRDefault="00DD6245" w:rsidP="00DD6245">
      <w:pPr>
        <w:spacing w:after="0" w:line="240" w:lineRule="auto"/>
        <w:rPr>
          <w:rFonts w:ascii="Arial" w:hAnsi="Arial" w:cs="Arial"/>
          <w:sz w:val="32"/>
          <w:szCs w:val="32"/>
        </w:rPr>
      </w:pPr>
    </w:p>
    <w:p w14:paraId="79D7898F" w14:textId="1D594E68" w:rsidR="00163F90" w:rsidRDefault="00163F90" w:rsidP="007125E9">
      <w:pPr>
        <w:pStyle w:val="Heading2"/>
        <w:spacing w:after="240"/>
      </w:pPr>
      <w:r>
        <w:t>What is Changing Lives?</w:t>
      </w:r>
    </w:p>
    <w:p w14:paraId="311E4C55" w14:textId="00E59FE4" w:rsidR="00DD6245" w:rsidRDefault="00A43362" w:rsidP="00DD6245">
      <w:pPr>
        <w:spacing w:after="0" w:line="240" w:lineRule="auto"/>
        <w:rPr>
          <w:rFonts w:ascii="Arial" w:hAnsi="Arial" w:cs="Arial"/>
          <w:sz w:val="24"/>
          <w:szCs w:val="24"/>
        </w:rPr>
      </w:pPr>
      <w:r w:rsidRPr="00B16363">
        <w:rPr>
          <w:rFonts w:ascii="Arial" w:hAnsi="Arial" w:cs="Arial"/>
          <w:sz w:val="24"/>
          <w:szCs w:val="24"/>
        </w:rPr>
        <w:t xml:space="preserve">Changing Lives is an approach, mindset and way of </w:t>
      </w:r>
      <w:r w:rsidR="00C20042" w:rsidRPr="00B16363">
        <w:rPr>
          <w:rFonts w:ascii="Arial" w:hAnsi="Arial" w:cs="Arial"/>
          <w:sz w:val="24"/>
          <w:szCs w:val="24"/>
        </w:rPr>
        <w:t>using sport and physical activity</w:t>
      </w:r>
      <w:r w:rsidRPr="00B16363">
        <w:rPr>
          <w:rFonts w:ascii="Arial" w:hAnsi="Arial" w:cs="Arial"/>
          <w:sz w:val="24"/>
          <w:szCs w:val="24"/>
        </w:rPr>
        <w:t xml:space="preserve"> to intentionally bring about positive change for people and communities.</w:t>
      </w:r>
      <w:r w:rsidR="00C20042" w:rsidRPr="00B16363">
        <w:rPr>
          <w:rFonts w:ascii="Arial" w:hAnsi="Arial" w:cs="Arial"/>
          <w:sz w:val="24"/>
          <w:szCs w:val="24"/>
        </w:rPr>
        <w:t xml:space="preserve"> There is very good evidence that physical activity</w:t>
      </w:r>
      <w:r w:rsidR="00AA3202">
        <w:rPr>
          <w:rFonts w:ascii="Arial" w:hAnsi="Arial" w:cs="Arial"/>
          <w:sz w:val="24"/>
          <w:szCs w:val="24"/>
        </w:rPr>
        <w:t xml:space="preserve"> and sport</w:t>
      </w:r>
      <w:r w:rsidR="00C20042" w:rsidRPr="00B16363">
        <w:rPr>
          <w:rFonts w:ascii="Arial" w:hAnsi="Arial" w:cs="Arial"/>
          <w:sz w:val="24"/>
          <w:szCs w:val="24"/>
        </w:rPr>
        <w:t>, by its very nature, impacts positively on individuals and communities.</w:t>
      </w:r>
      <w:r w:rsidR="00AA483F" w:rsidRPr="00B16363">
        <w:rPr>
          <w:rFonts w:ascii="Arial" w:hAnsi="Arial" w:cs="Arial"/>
          <w:sz w:val="24"/>
          <w:szCs w:val="24"/>
        </w:rPr>
        <w:t xml:space="preserve"> However, the Changing Lives approach is about intentionally bringing about positive change by building this into thinking, planning and delivery.</w:t>
      </w:r>
    </w:p>
    <w:p w14:paraId="6A3B31AB" w14:textId="77777777" w:rsidR="00DF01B1" w:rsidRDefault="00DF01B1" w:rsidP="00DD6245">
      <w:pPr>
        <w:spacing w:after="0" w:line="240" w:lineRule="auto"/>
        <w:rPr>
          <w:rFonts w:ascii="Arial" w:hAnsi="Arial" w:cs="Arial"/>
          <w:sz w:val="24"/>
          <w:szCs w:val="24"/>
        </w:rPr>
      </w:pPr>
    </w:p>
    <w:p w14:paraId="5BE17958" w14:textId="74D58149" w:rsidR="00DF01B1" w:rsidRPr="007125E9" w:rsidRDefault="00DF01B1" w:rsidP="007125E9">
      <w:pPr>
        <w:pStyle w:val="Heading2"/>
        <w:spacing w:after="240"/>
      </w:pPr>
      <w:r w:rsidRPr="007125E9">
        <w:t>The potential</w:t>
      </w:r>
      <w:r w:rsidR="00362B2C" w:rsidRPr="007125E9">
        <w:t xml:space="preserve"> impact</w:t>
      </w:r>
      <w:r w:rsidRPr="007125E9">
        <w:t xml:space="preserve"> of Changing Lives</w:t>
      </w:r>
    </w:p>
    <w:p w14:paraId="4B0D4A40" w14:textId="4AF80180" w:rsidR="002024D0" w:rsidRDefault="007E30E9" w:rsidP="00DD6245">
      <w:pPr>
        <w:spacing w:after="0" w:line="240" w:lineRule="auto"/>
        <w:rPr>
          <w:rFonts w:ascii="Arial" w:hAnsi="Arial" w:cs="Arial"/>
          <w:sz w:val="24"/>
          <w:szCs w:val="24"/>
        </w:rPr>
      </w:pPr>
      <w:r>
        <w:rPr>
          <w:rFonts w:ascii="Arial" w:hAnsi="Arial" w:cs="Arial"/>
          <w:sz w:val="24"/>
          <w:szCs w:val="24"/>
        </w:rPr>
        <w:t>The benefits that physical activity can inherently bring to health are well documented</w:t>
      </w:r>
      <w:r w:rsidR="00B56417">
        <w:rPr>
          <w:rFonts w:ascii="Arial" w:hAnsi="Arial" w:cs="Arial"/>
          <w:sz w:val="24"/>
          <w:szCs w:val="24"/>
        </w:rPr>
        <w:t>. T</w:t>
      </w:r>
      <w:r>
        <w:rPr>
          <w:rFonts w:ascii="Arial" w:hAnsi="Arial" w:cs="Arial"/>
          <w:sz w:val="24"/>
          <w:szCs w:val="24"/>
        </w:rPr>
        <w:t>here is strong evidence that</w:t>
      </w:r>
      <w:r w:rsidR="005F0CF0">
        <w:rPr>
          <w:rFonts w:ascii="Arial" w:hAnsi="Arial" w:cs="Arial"/>
          <w:sz w:val="24"/>
          <w:szCs w:val="24"/>
        </w:rPr>
        <w:t xml:space="preserve"> moving your body can prevent disease, build health</w:t>
      </w:r>
      <w:r w:rsidR="002D5D28">
        <w:rPr>
          <w:rFonts w:ascii="Arial" w:hAnsi="Arial" w:cs="Arial"/>
          <w:sz w:val="24"/>
          <w:szCs w:val="24"/>
        </w:rPr>
        <w:t xml:space="preserve">, </w:t>
      </w:r>
      <w:r w:rsidR="005F0CF0">
        <w:rPr>
          <w:rFonts w:ascii="Arial" w:hAnsi="Arial" w:cs="Arial"/>
          <w:sz w:val="24"/>
          <w:szCs w:val="24"/>
        </w:rPr>
        <w:t>reduce falls</w:t>
      </w:r>
      <w:r w:rsidR="002D5D28">
        <w:rPr>
          <w:rFonts w:ascii="Arial" w:hAnsi="Arial" w:cs="Arial"/>
          <w:sz w:val="24"/>
          <w:szCs w:val="24"/>
        </w:rPr>
        <w:t xml:space="preserve">, improve mental health and </w:t>
      </w:r>
      <w:r w:rsidR="00B56417">
        <w:rPr>
          <w:rFonts w:ascii="Arial" w:hAnsi="Arial" w:cs="Arial"/>
          <w:sz w:val="24"/>
          <w:szCs w:val="24"/>
        </w:rPr>
        <w:t>benefit the NHS</w:t>
      </w:r>
      <w:r w:rsidR="005F0CF0">
        <w:rPr>
          <w:rFonts w:ascii="Arial" w:hAnsi="Arial" w:cs="Arial"/>
          <w:sz w:val="24"/>
          <w:szCs w:val="24"/>
        </w:rPr>
        <w:t>.</w:t>
      </w:r>
      <w:r w:rsidR="002D5D28">
        <w:rPr>
          <w:rFonts w:ascii="Arial" w:hAnsi="Arial" w:cs="Arial"/>
          <w:sz w:val="24"/>
          <w:szCs w:val="24"/>
        </w:rPr>
        <w:t xml:space="preserve"> </w:t>
      </w:r>
      <w:r w:rsidR="0018486B">
        <w:rPr>
          <w:rFonts w:ascii="Arial" w:hAnsi="Arial" w:cs="Arial"/>
          <w:sz w:val="24"/>
          <w:szCs w:val="24"/>
        </w:rPr>
        <w:t xml:space="preserve">Through Changing Lives, </w:t>
      </w:r>
      <w:r w:rsidR="00FA7742">
        <w:rPr>
          <w:rFonts w:ascii="Arial" w:hAnsi="Arial" w:cs="Arial"/>
          <w:sz w:val="24"/>
          <w:szCs w:val="24"/>
        </w:rPr>
        <w:t>programmes can</w:t>
      </w:r>
      <w:r w:rsidR="00CB5D7B">
        <w:rPr>
          <w:rFonts w:ascii="Arial" w:hAnsi="Arial" w:cs="Arial"/>
          <w:sz w:val="24"/>
          <w:szCs w:val="24"/>
        </w:rPr>
        <w:t xml:space="preserve"> </w:t>
      </w:r>
      <w:r w:rsidR="00297C2C">
        <w:rPr>
          <w:rFonts w:ascii="Arial" w:hAnsi="Arial" w:cs="Arial"/>
          <w:sz w:val="24"/>
          <w:szCs w:val="24"/>
        </w:rPr>
        <w:t>maximise the benefits of physical activity</w:t>
      </w:r>
      <w:r w:rsidR="00AA3202">
        <w:rPr>
          <w:rFonts w:ascii="Arial" w:hAnsi="Arial" w:cs="Arial"/>
          <w:sz w:val="24"/>
          <w:szCs w:val="24"/>
        </w:rPr>
        <w:t xml:space="preserve">, sport and active recreation </w:t>
      </w:r>
      <w:r w:rsidR="00297C2C">
        <w:rPr>
          <w:rFonts w:ascii="Arial" w:hAnsi="Arial" w:cs="Arial"/>
          <w:sz w:val="24"/>
          <w:szCs w:val="24"/>
        </w:rPr>
        <w:t xml:space="preserve">through </w:t>
      </w:r>
      <w:r w:rsidR="00CB5D7B">
        <w:rPr>
          <w:rFonts w:ascii="Arial" w:hAnsi="Arial" w:cs="Arial"/>
          <w:sz w:val="24"/>
          <w:szCs w:val="24"/>
        </w:rPr>
        <w:t>deliberately and purposefully</w:t>
      </w:r>
      <w:r w:rsidR="00FA7742">
        <w:rPr>
          <w:rFonts w:ascii="Arial" w:hAnsi="Arial" w:cs="Arial"/>
          <w:sz w:val="24"/>
          <w:szCs w:val="24"/>
        </w:rPr>
        <w:t>:</w:t>
      </w:r>
    </w:p>
    <w:p w14:paraId="0BC1CF48" w14:textId="77777777" w:rsidR="00FA7742" w:rsidRDefault="00FA7742" w:rsidP="00DD6245">
      <w:pPr>
        <w:spacing w:after="0" w:line="240" w:lineRule="auto"/>
        <w:rPr>
          <w:rFonts w:ascii="Arial" w:hAnsi="Arial" w:cs="Arial"/>
          <w:sz w:val="24"/>
          <w:szCs w:val="24"/>
        </w:rPr>
      </w:pPr>
    </w:p>
    <w:p w14:paraId="32427CA0" w14:textId="025E0A5D" w:rsidR="00FA7742" w:rsidRDefault="002B0DAE" w:rsidP="00FA7742">
      <w:pPr>
        <w:pStyle w:val="ListParagraph"/>
        <w:numPr>
          <w:ilvl w:val="0"/>
          <w:numId w:val="1"/>
        </w:numPr>
        <w:spacing w:after="0" w:line="240" w:lineRule="auto"/>
        <w:rPr>
          <w:rFonts w:ascii="Arial" w:hAnsi="Arial" w:cs="Arial"/>
          <w:sz w:val="24"/>
          <w:szCs w:val="24"/>
        </w:rPr>
      </w:pPr>
      <w:r>
        <w:rPr>
          <w:rFonts w:ascii="Arial" w:hAnsi="Arial" w:cs="Arial"/>
          <w:sz w:val="24"/>
          <w:szCs w:val="24"/>
        </w:rPr>
        <w:t>f</w:t>
      </w:r>
      <w:r w:rsidR="00FA7742">
        <w:rPr>
          <w:rFonts w:ascii="Arial" w:hAnsi="Arial" w:cs="Arial"/>
          <w:sz w:val="24"/>
          <w:szCs w:val="24"/>
        </w:rPr>
        <w:t>ocus</w:t>
      </w:r>
      <w:r w:rsidR="00297C2C">
        <w:rPr>
          <w:rFonts w:ascii="Arial" w:hAnsi="Arial" w:cs="Arial"/>
          <w:sz w:val="24"/>
          <w:szCs w:val="24"/>
        </w:rPr>
        <w:t>ing</w:t>
      </w:r>
      <w:r w:rsidR="00FA7742">
        <w:rPr>
          <w:rFonts w:ascii="Arial" w:hAnsi="Arial" w:cs="Arial"/>
          <w:sz w:val="24"/>
          <w:szCs w:val="24"/>
        </w:rPr>
        <w:t xml:space="preserve"> activity on the least active</w:t>
      </w:r>
    </w:p>
    <w:p w14:paraId="3879795E" w14:textId="7299A422" w:rsidR="00FA7742" w:rsidRDefault="0099496D" w:rsidP="00FA7742">
      <w:pPr>
        <w:pStyle w:val="ListParagraph"/>
        <w:numPr>
          <w:ilvl w:val="0"/>
          <w:numId w:val="1"/>
        </w:numPr>
        <w:spacing w:after="0" w:line="240" w:lineRule="auto"/>
        <w:rPr>
          <w:rFonts w:ascii="Arial" w:hAnsi="Arial" w:cs="Arial"/>
          <w:sz w:val="24"/>
          <w:szCs w:val="24"/>
        </w:rPr>
      </w:pPr>
      <w:r>
        <w:rPr>
          <w:rFonts w:ascii="Arial" w:hAnsi="Arial" w:cs="Arial"/>
          <w:sz w:val="24"/>
          <w:szCs w:val="24"/>
        </w:rPr>
        <w:t>focu</w:t>
      </w:r>
      <w:r w:rsidR="00297C2C">
        <w:rPr>
          <w:rFonts w:ascii="Arial" w:hAnsi="Arial" w:cs="Arial"/>
          <w:sz w:val="24"/>
          <w:szCs w:val="24"/>
        </w:rPr>
        <w:t>sing ac</w:t>
      </w:r>
      <w:r>
        <w:rPr>
          <w:rFonts w:ascii="Arial" w:hAnsi="Arial" w:cs="Arial"/>
          <w:sz w:val="24"/>
          <w:szCs w:val="24"/>
        </w:rPr>
        <w:t>tivity on those with the most needs in the community</w:t>
      </w:r>
    </w:p>
    <w:p w14:paraId="5EA26C59" w14:textId="114C28A3" w:rsidR="0099496D" w:rsidRDefault="0099496D" w:rsidP="00FA7742">
      <w:pPr>
        <w:pStyle w:val="ListParagraph"/>
        <w:numPr>
          <w:ilvl w:val="0"/>
          <w:numId w:val="1"/>
        </w:numPr>
        <w:spacing w:after="0" w:line="240" w:lineRule="auto"/>
        <w:rPr>
          <w:rFonts w:ascii="Arial" w:hAnsi="Arial" w:cs="Arial"/>
          <w:sz w:val="24"/>
          <w:szCs w:val="24"/>
        </w:rPr>
      </w:pPr>
      <w:r>
        <w:rPr>
          <w:rFonts w:ascii="Arial" w:hAnsi="Arial" w:cs="Arial"/>
          <w:sz w:val="24"/>
          <w:szCs w:val="24"/>
        </w:rPr>
        <w:t>address</w:t>
      </w:r>
      <w:r w:rsidR="00297C2C">
        <w:rPr>
          <w:rFonts w:ascii="Arial" w:hAnsi="Arial" w:cs="Arial"/>
          <w:sz w:val="24"/>
          <w:szCs w:val="24"/>
        </w:rPr>
        <w:t>ing</w:t>
      </w:r>
      <w:r>
        <w:rPr>
          <w:rFonts w:ascii="Arial" w:hAnsi="Arial" w:cs="Arial"/>
          <w:sz w:val="24"/>
          <w:szCs w:val="24"/>
        </w:rPr>
        <w:t xml:space="preserve"> barriers to taking part</w:t>
      </w:r>
    </w:p>
    <w:p w14:paraId="7BE09690" w14:textId="65046BA9" w:rsidR="00CB5D7B" w:rsidRPr="00FA7742" w:rsidRDefault="00CB5D7B" w:rsidP="00FA7742">
      <w:pPr>
        <w:pStyle w:val="ListParagraph"/>
        <w:numPr>
          <w:ilvl w:val="0"/>
          <w:numId w:val="1"/>
        </w:numPr>
        <w:spacing w:after="0" w:line="240" w:lineRule="auto"/>
        <w:rPr>
          <w:rFonts w:ascii="Arial" w:hAnsi="Arial" w:cs="Arial"/>
          <w:sz w:val="24"/>
          <w:szCs w:val="24"/>
        </w:rPr>
      </w:pPr>
      <w:r>
        <w:rPr>
          <w:rFonts w:ascii="Arial" w:hAnsi="Arial" w:cs="Arial"/>
          <w:sz w:val="24"/>
          <w:szCs w:val="24"/>
        </w:rPr>
        <w:t>design</w:t>
      </w:r>
      <w:r w:rsidR="00297C2C">
        <w:rPr>
          <w:rFonts w:ascii="Arial" w:hAnsi="Arial" w:cs="Arial"/>
          <w:sz w:val="24"/>
          <w:szCs w:val="24"/>
        </w:rPr>
        <w:t>ing</w:t>
      </w:r>
      <w:r>
        <w:rPr>
          <w:rFonts w:ascii="Arial" w:hAnsi="Arial" w:cs="Arial"/>
          <w:sz w:val="24"/>
          <w:szCs w:val="24"/>
        </w:rPr>
        <w:t xml:space="preserve"> activity to sustain interest and participation</w:t>
      </w:r>
      <w:r w:rsidR="00AA46A1">
        <w:rPr>
          <w:rFonts w:ascii="Arial" w:hAnsi="Arial" w:cs="Arial"/>
          <w:sz w:val="24"/>
          <w:szCs w:val="24"/>
        </w:rPr>
        <w:t>.</w:t>
      </w:r>
    </w:p>
    <w:p w14:paraId="61965707" w14:textId="77777777" w:rsidR="002024D0" w:rsidRDefault="002024D0" w:rsidP="00DD6245">
      <w:pPr>
        <w:spacing w:after="0" w:line="240" w:lineRule="auto"/>
        <w:rPr>
          <w:rFonts w:ascii="Arial" w:hAnsi="Arial" w:cs="Arial"/>
          <w:sz w:val="24"/>
          <w:szCs w:val="24"/>
        </w:rPr>
      </w:pPr>
    </w:p>
    <w:p w14:paraId="06ADB937" w14:textId="071AC1BA" w:rsidR="002024D0" w:rsidRPr="00B16363" w:rsidRDefault="002024D0" w:rsidP="002024D0">
      <w:pPr>
        <w:spacing w:after="0" w:line="240" w:lineRule="auto"/>
        <w:rPr>
          <w:rFonts w:ascii="Arial" w:hAnsi="Arial" w:cs="Arial"/>
          <w:sz w:val="24"/>
          <w:szCs w:val="24"/>
        </w:rPr>
      </w:pPr>
      <w:r>
        <w:rPr>
          <w:rFonts w:ascii="Arial" w:hAnsi="Arial" w:cs="Arial"/>
          <w:sz w:val="24"/>
          <w:szCs w:val="24"/>
        </w:rPr>
        <w:t xml:space="preserve">The Changing Lives approach is particularly relevant as Scotland moves to a </w:t>
      </w:r>
      <w:proofErr w:type="gramStart"/>
      <w:r>
        <w:rPr>
          <w:rFonts w:ascii="Arial" w:hAnsi="Arial" w:cs="Arial"/>
          <w:sz w:val="24"/>
          <w:szCs w:val="24"/>
        </w:rPr>
        <w:t>systems based</w:t>
      </w:r>
      <w:proofErr w:type="gramEnd"/>
      <w:r>
        <w:rPr>
          <w:rFonts w:ascii="Arial" w:hAnsi="Arial" w:cs="Arial"/>
          <w:sz w:val="24"/>
          <w:szCs w:val="24"/>
        </w:rPr>
        <w:t xml:space="preserve"> approach to Physical Activity for Health. This approach recognises that all policy areas – like education, transport and planning - have an impact on physical activity and health, </w:t>
      </w:r>
      <w:r w:rsidR="006B68A9">
        <w:rPr>
          <w:rFonts w:ascii="Arial" w:hAnsi="Arial" w:cs="Arial"/>
          <w:sz w:val="24"/>
          <w:szCs w:val="24"/>
        </w:rPr>
        <w:t>not just</w:t>
      </w:r>
      <w:r>
        <w:rPr>
          <w:rFonts w:ascii="Arial" w:hAnsi="Arial" w:cs="Arial"/>
          <w:sz w:val="24"/>
          <w:szCs w:val="24"/>
        </w:rPr>
        <w:t xml:space="preserve"> sport and health. This potentially </w:t>
      </w:r>
      <w:proofErr w:type="gramStart"/>
      <w:r>
        <w:rPr>
          <w:rFonts w:ascii="Arial" w:hAnsi="Arial" w:cs="Arial"/>
          <w:sz w:val="24"/>
          <w:szCs w:val="24"/>
        </w:rPr>
        <w:t>opens up</w:t>
      </w:r>
      <w:proofErr w:type="gramEnd"/>
      <w:r>
        <w:rPr>
          <w:rFonts w:ascii="Arial" w:hAnsi="Arial" w:cs="Arial"/>
          <w:sz w:val="24"/>
          <w:szCs w:val="24"/>
        </w:rPr>
        <w:t xml:space="preserve"> new areas of partnership between the NHS, schools</w:t>
      </w:r>
      <w:r w:rsidR="006B68A9">
        <w:rPr>
          <w:rFonts w:ascii="Arial" w:hAnsi="Arial" w:cs="Arial"/>
          <w:sz w:val="24"/>
          <w:szCs w:val="24"/>
        </w:rPr>
        <w:t>,</w:t>
      </w:r>
      <w:r>
        <w:rPr>
          <w:rFonts w:ascii="Arial" w:hAnsi="Arial" w:cs="Arial"/>
          <w:sz w:val="24"/>
          <w:szCs w:val="24"/>
        </w:rPr>
        <w:t xml:space="preserve"> other key organisations and sport and physical activity organisations – focused on </w:t>
      </w:r>
      <w:r w:rsidR="006B68A9">
        <w:rPr>
          <w:rFonts w:ascii="Arial" w:hAnsi="Arial" w:cs="Arial"/>
          <w:sz w:val="24"/>
          <w:szCs w:val="24"/>
        </w:rPr>
        <w:t>increasing physical activity for the most inactive</w:t>
      </w:r>
      <w:r>
        <w:rPr>
          <w:rFonts w:ascii="Arial" w:hAnsi="Arial" w:cs="Arial"/>
          <w:sz w:val="24"/>
          <w:szCs w:val="24"/>
        </w:rPr>
        <w:t>.</w:t>
      </w:r>
    </w:p>
    <w:p w14:paraId="0ADE213C" w14:textId="77777777" w:rsidR="002024D0" w:rsidRDefault="002024D0" w:rsidP="00DD6245">
      <w:pPr>
        <w:spacing w:after="0" w:line="240" w:lineRule="auto"/>
        <w:rPr>
          <w:rFonts w:ascii="Arial" w:hAnsi="Arial" w:cs="Arial"/>
          <w:sz w:val="24"/>
          <w:szCs w:val="24"/>
        </w:rPr>
      </w:pPr>
    </w:p>
    <w:p w14:paraId="208A3D57" w14:textId="1121969C" w:rsidR="00393CF7" w:rsidRDefault="002024D0" w:rsidP="00DD6245">
      <w:pPr>
        <w:spacing w:after="0" w:line="240" w:lineRule="auto"/>
        <w:rPr>
          <w:rFonts w:ascii="Arial" w:hAnsi="Arial" w:cs="Arial"/>
          <w:sz w:val="24"/>
          <w:szCs w:val="24"/>
        </w:rPr>
      </w:pPr>
      <w:r>
        <w:rPr>
          <w:rFonts w:ascii="Arial" w:hAnsi="Arial" w:cs="Arial"/>
          <w:sz w:val="24"/>
          <w:szCs w:val="24"/>
        </w:rPr>
        <w:t xml:space="preserve">There is also good evidence that if used intentionally and purposefully, </w:t>
      </w:r>
      <w:r w:rsidR="00D11225">
        <w:rPr>
          <w:rFonts w:ascii="Arial" w:hAnsi="Arial" w:cs="Arial"/>
          <w:sz w:val="24"/>
          <w:szCs w:val="24"/>
        </w:rPr>
        <w:t>physical activity and sport</w:t>
      </w:r>
      <w:r>
        <w:rPr>
          <w:rFonts w:ascii="Arial" w:hAnsi="Arial" w:cs="Arial"/>
          <w:sz w:val="24"/>
          <w:szCs w:val="24"/>
        </w:rPr>
        <w:t xml:space="preserve"> can bring about wider benefits including learning and skills developmen</w:t>
      </w:r>
      <w:r w:rsidR="00AE52E7">
        <w:rPr>
          <w:rFonts w:ascii="Arial" w:hAnsi="Arial" w:cs="Arial"/>
          <w:sz w:val="24"/>
          <w:szCs w:val="24"/>
        </w:rPr>
        <w:t>t, social connectedness</w:t>
      </w:r>
      <w:r w:rsidR="00196622">
        <w:rPr>
          <w:rFonts w:ascii="Arial" w:hAnsi="Arial" w:cs="Arial"/>
          <w:sz w:val="24"/>
          <w:szCs w:val="24"/>
        </w:rPr>
        <w:t>, inclusion</w:t>
      </w:r>
      <w:r w:rsidR="00AE52E7">
        <w:rPr>
          <w:rFonts w:ascii="Arial" w:hAnsi="Arial" w:cs="Arial"/>
          <w:sz w:val="24"/>
          <w:szCs w:val="24"/>
        </w:rPr>
        <w:t xml:space="preserve"> </w:t>
      </w:r>
      <w:r w:rsidR="00F934B1">
        <w:rPr>
          <w:rFonts w:ascii="Arial" w:hAnsi="Arial" w:cs="Arial"/>
          <w:sz w:val="24"/>
          <w:szCs w:val="24"/>
        </w:rPr>
        <w:t>and positive decision making. These benefits are less likely to be naturally brought about through sport and physical activity, but</w:t>
      </w:r>
      <w:r w:rsidR="00C344EF">
        <w:rPr>
          <w:rFonts w:ascii="Arial" w:hAnsi="Arial" w:cs="Arial"/>
          <w:sz w:val="24"/>
          <w:szCs w:val="24"/>
        </w:rPr>
        <w:t xml:space="preserve"> sport and physical activity can be a </w:t>
      </w:r>
      <w:r w:rsidR="00992181">
        <w:rPr>
          <w:rFonts w:ascii="Arial" w:hAnsi="Arial" w:cs="Arial"/>
          <w:sz w:val="24"/>
          <w:szCs w:val="24"/>
        </w:rPr>
        <w:t xml:space="preserve">useful tool </w:t>
      </w:r>
      <w:r w:rsidR="00C344EF">
        <w:rPr>
          <w:rFonts w:ascii="Arial" w:hAnsi="Arial" w:cs="Arial"/>
          <w:sz w:val="24"/>
          <w:szCs w:val="24"/>
        </w:rPr>
        <w:t>through which to achieve these outcomes</w:t>
      </w:r>
      <w:r w:rsidR="00393CF7">
        <w:rPr>
          <w:rFonts w:ascii="Arial" w:hAnsi="Arial" w:cs="Arial"/>
          <w:sz w:val="24"/>
          <w:szCs w:val="24"/>
        </w:rPr>
        <w:t>. This requires a clear focus on intended outcomes, and design of programmes to achieve specific change.</w:t>
      </w:r>
      <w:r w:rsidR="00992181">
        <w:rPr>
          <w:rFonts w:ascii="Arial" w:hAnsi="Arial" w:cs="Arial"/>
          <w:sz w:val="24"/>
          <w:szCs w:val="24"/>
        </w:rPr>
        <w:t xml:space="preserve"> For example, intended change could include increasing attendance at </w:t>
      </w:r>
      <w:proofErr w:type="gramStart"/>
      <w:r w:rsidR="00992181">
        <w:rPr>
          <w:rFonts w:ascii="Arial" w:hAnsi="Arial" w:cs="Arial"/>
          <w:sz w:val="24"/>
          <w:szCs w:val="24"/>
        </w:rPr>
        <w:t>school;</w:t>
      </w:r>
      <w:proofErr w:type="gramEnd"/>
      <w:r w:rsidR="00992181">
        <w:rPr>
          <w:rFonts w:ascii="Arial" w:hAnsi="Arial" w:cs="Arial"/>
          <w:sz w:val="24"/>
          <w:szCs w:val="24"/>
        </w:rPr>
        <w:t xml:space="preserve"> reducing isolation, </w:t>
      </w:r>
      <w:r w:rsidR="00DF4194">
        <w:rPr>
          <w:rFonts w:ascii="Arial" w:hAnsi="Arial" w:cs="Arial"/>
          <w:sz w:val="24"/>
          <w:szCs w:val="24"/>
        </w:rPr>
        <w:t xml:space="preserve">fostering inclusion, </w:t>
      </w:r>
      <w:r w:rsidR="00992181">
        <w:rPr>
          <w:rFonts w:ascii="Arial" w:hAnsi="Arial" w:cs="Arial"/>
          <w:sz w:val="24"/>
          <w:szCs w:val="24"/>
        </w:rPr>
        <w:t>or building employability skills. Here, physical activity brings value by:</w:t>
      </w:r>
    </w:p>
    <w:p w14:paraId="174C6547" w14:textId="77777777" w:rsidR="00992181" w:rsidRDefault="00992181" w:rsidP="00DD6245">
      <w:pPr>
        <w:spacing w:after="0" w:line="240" w:lineRule="auto"/>
        <w:rPr>
          <w:rFonts w:ascii="Arial" w:hAnsi="Arial" w:cs="Arial"/>
          <w:sz w:val="24"/>
          <w:szCs w:val="24"/>
        </w:rPr>
      </w:pPr>
    </w:p>
    <w:p w14:paraId="77D9BBC9" w14:textId="26D0153D" w:rsidR="00992181" w:rsidRDefault="00992181" w:rsidP="00992181">
      <w:pPr>
        <w:pStyle w:val="ListParagraph"/>
        <w:numPr>
          <w:ilvl w:val="0"/>
          <w:numId w:val="2"/>
        </w:numPr>
        <w:spacing w:after="0" w:line="240" w:lineRule="auto"/>
        <w:rPr>
          <w:rFonts w:ascii="Arial" w:hAnsi="Arial" w:cs="Arial"/>
          <w:sz w:val="24"/>
          <w:szCs w:val="24"/>
        </w:rPr>
      </w:pPr>
      <w:r>
        <w:rPr>
          <w:rFonts w:ascii="Arial" w:hAnsi="Arial" w:cs="Arial"/>
          <w:sz w:val="24"/>
          <w:szCs w:val="24"/>
        </w:rPr>
        <w:t>being a hook to attract participants</w:t>
      </w:r>
    </w:p>
    <w:p w14:paraId="7E42E562" w14:textId="5FEE8B4D" w:rsidR="00A5531C" w:rsidRDefault="00A5531C" w:rsidP="00992181">
      <w:pPr>
        <w:pStyle w:val="ListParagraph"/>
        <w:numPr>
          <w:ilvl w:val="0"/>
          <w:numId w:val="2"/>
        </w:numPr>
        <w:spacing w:after="0" w:line="240" w:lineRule="auto"/>
        <w:rPr>
          <w:rFonts w:ascii="Arial" w:hAnsi="Arial" w:cs="Arial"/>
          <w:sz w:val="24"/>
          <w:szCs w:val="24"/>
        </w:rPr>
      </w:pPr>
      <w:r>
        <w:rPr>
          <w:rFonts w:ascii="Arial" w:hAnsi="Arial" w:cs="Arial"/>
          <w:sz w:val="24"/>
          <w:szCs w:val="24"/>
        </w:rPr>
        <w:t>providing a mechanism for engagement and conversations</w:t>
      </w:r>
    </w:p>
    <w:p w14:paraId="18C8F283" w14:textId="77777777" w:rsidR="007A1E19" w:rsidRDefault="00320AC3" w:rsidP="00992181">
      <w:pPr>
        <w:pStyle w:val="ListParagraph"/>
        <w:numPr>
          <w:ilvl w:val="0"/>
          <w:numId w:val="2"/>
        </w:numPr>
        <w:spacing w:after="0" w:line="240" w:lineRule="auto"/>
        <w:rPr>
          <w:rFonts w:ascii="Arial" w:hAnsi="Arial" w:cs="Arial"/>
          <w:sz w:val="24"/>
          <w:szCs w:val="24"/>
        </w:rPr>
      </w:pPr>
      <w:r>
        <w:rPr>
          <w:rFonts w:ascii="Arial" w:hAnsi="Arial" w:cs="Arial"/>
          <w:sz w:val="24"/>
          <w:szCs w:val="24"/>
        </w:rPr>
        <w:t>creating an environment of positive behaviour and decision making</w:t>
      </w:r>
    </w:p>
    <w:p w14:paraId="55E211D4" w14:textId="5CB92D87" w:rsidR="00DF4194" w:rsidRDefault="00DF4194" w:rsidP="00992181">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being a way of bringing people together </w:t>
      </w:r>
    </w:p>
    <w:p w14:paraId="042F8867" w14:textId="38D3C3CB" w:rsidR="00320AC3" w:rsidRPr="00992181" w:rsidRDefault="007A1E19" w:rsidP="00992181">
      <w:pPr>
        <w:pStyle w:val="ListParagraph"/>
        <w:numPr>
          <w:ilvl w:val="0"/>
          <w:numId w:val="2"/>
        </w:numPr>
        <w:spacing w:after="0" w:line="240" w:lineRule="auto"/>
        <w:rPr>
          <w:rFonts w:ascii="Arial" w:hAnsi="Arial" w:cs="Arial"/>
          <w:sz w:val="24"/>
          <w:szCs w:val="24"/>
        </w:rPr>
      </w:pPr>
      <w:r>
        <w:rPr>
          <w:rFonts w:ascii="Arial" w:hAnsi="Arial" w:cs="Arial"/>
          <w:sz w:val="24"/>
          <w:szCs w:val="24"/>
        </w:rPr>
        <w:t>providing a reward or incentive for taking part in other activity</w:t>
      </w:r>
      <w:r w:rsidR="00320AC3">
        <w:rPr>
          <w:rFonts w:ascii="Arial" w:hAnsi="Arial" w:cs="Arial"/>
          <w:sz w:val="24"/>
          <w:szCs w:val="24"/>
        </w:rPr>
        <w:t>.</w:t>
      </w:r>
    </w:p>
    <w:p w14:paraId="37536613" w14:textId="157FA9F7" w:rsidR="00DF01B1" w:rsidRPr="007B2864" w:rsidRDefault="00DF01B1" w:rsidP="007125E9">
      <w:pPr>
        <w:pStyle w:val="Heading2"/>
        <w:spacing w:after="240"/>
      </w:pPr>
      <w:r w:rsidRPr="00E1161F">
        <w:lastRenderedPageBreak/>
        <w:t>Changing Lives ingredients</w:t>
      </w:r>
    </w:p>
    <w:p w14:paraId="4BC30047" w14:textId="24203180" w:rsidR="007E30E9" w:rsidRDefault="002C548C" w:rsidP="00DD6245">
      <w:pPr>
        <w:spacing w:after="0" w:line="240" w:lineRule="auto"/>
        <w:rPr>
          <w:rFonts w:ascii="Arial" w:hAnsi="Arial" w:cs="Arial"/>
          <w:sz w:val="24"/>
          <w:szCs w:val="24"/>
        </w:rPr>
      </w:pPr>
      <w:r w:rsidRPr="31E2EEC4">
        <w:rPr>
          <w:rFonts w:ascii="Arial" w:hAnsi="Arial" w:cs="Arial"/>
          <w:sz w:val="24"/>
          <w:szCs w:val="24"/>
        </w:rPr>
        <w:t xml:space="preserve">There is clear evidence that using physical activity </w:t>
      </w:r>
      <w:r w:rsidR="00D11225" w:rsidRPr="31E2EEC4">
        <w:rPr>
          <w:rFonts w:ascii="Arial" w:hAnsi="Arial" w:cs="Arial"/>
          <w:sz w:val="24"/>
          <w:szCs w:val="24"/>
        </w:rPr>
        <w:t xml:space="preserve">and sport </w:t>
      </w:r>
      <w:r w:rsidR="000433D2" w:rsidRPr="31E2EEC4">
        <w:rPr>
          <w:rFonts w:ascii="Arial" w:hAnsi="Arial" w:cs="Arial"/>
          <w:sz w:val="24"/>
          <w:szCs w:val="24"/>
        </w:rPr>
        <w:t xml:space="preserve">intentionally to achieve positive outcomes </w:t>
      </w:r>
      <w:r w:rsidRPr="31E2EEC4">
        <w:rPr>
          <w:rFonts w:ascii="Arial" w:hAnsi="Arial" w:cs="Arial"/>
          <w:sz w:val="24"/>
          <w:szCs w:val="24"/>
        </w:rPr>
        <w:t>increases its impact – how it is delivered matters</w:t>
      </w:r>
      <w:r w:rsidR="000433D2" w:rsidRPr="31E2EEC4">
        <w:rPr>
          <w:rFonts w:ascii="Arial" w:hAnsi="Arial" w:cs="Arial"/>
          <w:sz w:val="24"/>
          <w:szCs w:val="24"/>
        </w:rPr>
        <w:t>.</w:t>
      </w:r>
      <w:r w:rsidRPr="31E2EEC4">
        <w:rPr>
          <w:rFonts w:ascii="Arial" w:hAnsi="Arial" w:cs="Arial"/>
          <w:sz w:val="24"/>
          <w:szCs w:val="24"/>
        </w:rPr>
        <w:t xml:space="preserve"> </w:t>
      </w:r>
      <w:r w:rsidR="00DF4194" w:rsidRPr="31E2EEC4">
        <w:rPr>
          <w:rFonts w:ascii="Arial" w:hAnsi="Arial" w:cs="Arial"/>
          <w:sz w:val="24"/>
          <w:szCs w:val="24"/>
        </w:rPr>
        <w:t>The Changing Lives approach involves:</w:t>
      </w:r>
    </w:p>
    <w:p w14:paraId="5D64CCD1" w14:textId="77777777" w:rsidR="00DF4194" w:rsidRDefault="00DF4194" w:rsidP="00DD6245">
      <w:pPr>
        <w:spacing w:after="0" w:line="240" w:lineRule="auto"/>
        <w:rPr>
          <w:rFonts w:ascii="Arial" w:hAnsi="Arial" w:cs="Arial"/>
          <w:sz w:val="24"/>
          <w:szCs w:val="24"/>
        </w:rPr>
      </w:pPr>
    </w:p>
    <w:p w14:paraId="1426E829" w14:textId="77777777" w:rsidR="000010C9" w:rsidRPr="007125E9" w:rsidRDefault="000010C9" w:rsidP="000010C9">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F8650F">
        <w:rPr>
          <w:rFonts w:ascii="Arial" w:hAnsi="Arial" w:cs="Arial"/>
          <w:b/>
          <w:bCs/>
          <w:sz w:val="24"/>
          <w:szCs w:val="24"/>
        </w:rPr>
        <w:t>A skilled staff and volunteer team</w:t>
      </w:r>
      <w:r>
        <w:rPr>
          <w:rFonts w:ascii="Arial" w:hAnsi="Arial" w:cs="Arial"/>
          <w:b/>
          <w:bCs/>
          <w:sz w:val="24"/>
          <w:szCs w:val="24"/>
        </w:rPr>
        <w:t xml:space="preserve"> – </w:t>
      </w:r>
      <w:r w:rsidRPr="00B16815">
        <w:rPr>
          <w:rFonts w:ascii="Arial" w:hAnsi="Arial" w:cs="Arial"/>
          <w:sz w:val="24"/>
          <w:szCs w:val="24"/>
        </w:rPr>
        <w:t>Staff and volunteers are likely to be an organisation’s biggest re</w:t>
      </w:r>
      <w:r>
        <w:rPr>
          <w:rFonts w:ascii="Arial" w:hAnsi="Arial" w:cs="Arial"/>
          <w:sz w:val="24"/>
          <w:szCs w:val="24"/>
        </w:rPr>
        <w:t>s</w:t>
      </w:r>
      <w:r w:rsidRPr="00B16815">
        <w:rPr>
          <w:rFonts w:ascii="Arial" w:hAnsi="Arial" w:cs="Arial"/>
          <w:sz w:val="24"/>
          <w:szCs w:val="24"/>
        </w:rPr>
        <w:t>ou</w:t>
      </w:r>
      <w:r>
        <w:rPr>
          <w:rFonts w:ascii="Arial" w:hAnsi="Arial" w:cs="Arial"/>
          <w:sz w:val="24"/>
          <w:szCs w:val="24"/>
        </w:rPr>
        <w:t>r</w:t>
      </w:r>
      <w:r w:rsidRPr="00B16815">
        <w:rPr>
          <w:rFonts w:ascii="Arial" w:hAnsi="Arial" w:cs="Arial"/>
          <w:sz w:val="24"/>
          <w:szCs w:val="24"/>
        </w:rPr>
        <w:t>ce in making Changing Lives work successful. Staff can be powerful role models, and having staff with lived experience can be very valuable. Staff need support, training and leadership to take a Changing Lives approach.</w:t>
      </w:r>
    </w:p>
    <w:p w14:paraId="33A5228B" w14:textId="77777777" w:rsidR="000010C9" w:rsidRPr="002A6EF9" w:rsidRDefault="000010C9" w:rsidP="000010C9">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612B0A6E" w14:textId="77777777" w:rsidR="000010C9" w:rsidRDefault="000010C9" w:rsidP="000010C9">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CD3947">
        <w:rPr>
          <w:rFonts w:ascii="Arial" w:hAnsi="Arial" w:cs="Arial"/>
          <w:b/>
          <w:bCs/>
          <w:sz w:val="24"/>
          <w:szCs w:val="24"/>
        </w:rPr>
        <w:t xml:space="preserve">A Changing Lives organisational ethos – </w:t>
      </w:r>
      <w:r w:rsidRPr="00CD3947">
        <w:rPr>
          <w:rFonts w:ascii="Arial" w:hAnsi="Arial" w:cs="Arial"/>
          <w:sz w:val="24"/>
          <w:szCs w:val="24"/>
        </w:rPr>
        <w:t>Organisations need to be strong and willing to learn to use a Changing Lives approach. There needs to be a culture of trying new ideas, learning and not being scared to take risks.</w:t>
      </w:r>
      <w:r w:rsidRPr="00CD3947">
        <w:rPr>
          <w:rFonts w:ascii="Arial" w:hAnsi="Arial" w:cs="Arial"/>
          <w:b/>
          <w:bCs/>
          <w:sz w:val="24"/>
          <w:szCs w:val="24"/>
        </w:rPr>
        <w:t xml:space="preserve"> </w:t>
      </w:r>
    </w:p>
    <w:p w14:paraId="72BFBCF7" w14:textId="77777777" w:rsidR="000010C9" w:rsidRDefault="000010C9" w:rsidP="000010C9">
      <w:p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b/>
          <w:bCs/>
          <w:sz w:val="24"/>
          <w:szCs w:val="24"/>
        </w:rPr>
      </w:pPr>
    </w:p>
    <w:p w14:paraId="3FB67BEC" w14:textId="77777777" w:rsidR="000010C9" w:rsidRPr="007125E9" w:rsidRDefault="000010C9" w:rsidP="000010C9">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Pr>
          <w:rFonts w:ascii="Arial" w:hAnsi="Arial" w:cs="Arial"/>
          <w:b/>
          <w:bCs/>
          <w:sz w:val="24"/>
          <w:szCs w:val="24"/>
        </w:rPr>
        <w:t xml:space="preserve">Collaboration – </w:t>
      </w:r>
      <w:r>
        <w:rPr>
          <w:rFonts w:ascii="Arial" w:hAnsi="Arial" w:cs="Arial"/>
          <w:sz w:val="24"/>
          <w:szCs w:val="24"/>
        </w:rPr>
        <w:t>Changing Lives involves joint working between sporting and non-sporting partners, actively seeking out partners with specific expertise, having a shared vision and clarity of roles for each partner.</w:t>
      </w:r>
    </w:p>
    <w:p w14:paraId="35635B68" w14:textId="77777777" w:rsidR="000010C9" w:rsidRPr="000010C9" w:rsidRDefault="000010C9" w:rsidP="000010C9">
      <w:p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b/>
          <w:bCs/>
          <w:sz w:val="24"/>
          <w:szCs w:val="24"/>
        </w:rPr>
      </w:pPr>
    </w:p>
    <w:p w14:paraId="7C800E8D" w14:textId="6E07D7E2" w:rsidR="00DF4194"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DF4194">
        <w:rPr>
          <w:rFonts w:ascii="Arial" w:hAnsi="Arial" w:cs="Arial"/>
          <w:b/>
          <w:bCs/>
          <w:sz w:val="24"/>
          <w:szCs w:val="24"/>
        </w:rPr>
        <w:t>Intentionality</w:t>
      </w:r>
      <w:r w:rsidR="00385E8B">
        <w:rPr>
          <w:rFonts w:ascii="Arial" w:hAnsi="Arial" w:cs="Arial"/>
          <w:b/>
          <w:bCs/>
          <w:sz w:val="24"/>
          <w:szCs w:val="24"/>
        </w:rPr>
        <w:t xml:space="preserve"> </w:t>
      </w:r>
      <w:r w:rsidR="00BE5676">
        <w:rPr>
          <w:rFonts w:ascii="Arial" w:hAnsi="Arial" w:cs="Arial"/>
          <w:b/>
          <w:bCs/>
          <w:sz w:val="24"/>
          <w:szCs w:val="24"/>
        </w:rPr>
        <w:t>–</w:t>
      </w:r>
      <w:r w:rsidR="00385E8B">
        <w:rPr>
          <w:rFonts w:ascii="Arial" w:hAnsi="Arial" w:cs="Arial"/>
          <w:b/>
          <w:bCs/>
          <w:sz w:val="24"/>
          <w:szCs w:val="24"/>
        </w:rPr>
        <w:t xml:space="preserve"> </w:t>
      </w:r>
      <w:r w:rsidR="00227D93" w:rsidRPr="00EF2A08">
        <w:rPr>
          <w:rFonts w:ascii="Arial" w:hAnsi="Arial" w:cs="Arial"/>
          <w:sz w:val="24"/>
          <w:szCs w:val="24"/>
        </w:rPr>
        <w:t xml:space="preserve">Rather than starting with the premise that sport is inherently good, </w:t>
      </w:r>
      <w:r w:rsidR="00EF2A08" w:rsidRPr="00EF2A08">
        <w:rPr>
          <w:rFonts w:ascii="Arial" w:hAnsi="Arial" w:cs="Arial"/>
          <w:sz w:val="24"/>
          <w:szCs w:val="24"/>
        </w:rPr>
        <w:t>intentionally and purposefully looking at the issues that communities face and how sport and physical activity can play a role in providing a solution.</w:t>
      </w:r>
    </w:p>
    <w:p w14:paraId="0A79D130" w14:textId="77777777" w:rsidR="007125E9" w:rsidRPr="002A6EF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1A7D7836" w14:textId="05FDDD1A" w:rsidR="00DF4194"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DF4194">
        <w:rPr>
          <w:rFonts w:ascii="Arial" w:hAnsi="Arial" w:cs="Arial"/>
          <w:b/>
          <w:bCs/>
          <w:sz w:val="24"/>
          <w:szCs w:val="24"/>
        </w:rPr>
        <w:t>Community need</w:t>
      </w:r>
      <w:r w:rsidR="00EF2A08">
        <w:rPr>
          <w:rFonts w:ascii="Arial" w:hAnsi="Arial" w:cs="Arial"/>
          <w:b/>
          <w:bCs/>
          <w:sz w:val="24"/>
          <w:szCs w:val="24"/>
        </w:rPr>
        <w:t xml:space="preserve"> </w:t>
      </w:r>
      <w:r w:rsidR="00B17AA6">
        <w:rPr>
          <w:rFonts w:ascii="Arial" w:hAnsi="Arial" w:cs="Arial"/>
          <w:b/>
          <w:bCs/>
          <w:sz w:val="24"/>
          <w:szCs w:val="24"/>
        </w:rPr>
        <w:t>–</w:t>
      </w:r>
      <w:r w:rsidR="00EF2A08">
        <w:rPr>
          <w:rFonts w:ascii="Arial" w:hAnsi="Arial" w:cs="Arial"/>
          <w:b/>
          <w:bCs/>
          <w:sz w:val="24"/>
          <w:szCs w:val="24"/>
        </w:rPr>
        <w:t xml:space="preserve"> </w:t>
      </w:r>
      <w:r w:rsidR="00B17AA6" w:rsidRPr="00B17AA6">
        <w:rPr>
          <w:rFonts w:ascii="Arial" w:hAnsi="Arial" w:cs="Arial"/>
          <w:sz w:val="24"/>
          <w:szCs w:val="24"/>
        </w:rPr>
        <w:t>Starting with an understanding of the needs of people and communities, with the aim of working to reduce inequality, disadvantage and challenges in society. This involves building relationships, spending time in communities</w:t>
      </w:r>
      <w:r w:rsidR="00A77E2E">
        <w:rPr>
          <w:rFonts w:ascii="Arial" w:hAnsi="Arial" w:cs="Arial"/>
          <w:sz w:val="24"/>
          <w:szCs w:val="24"/>
        </w:rPr>
        <w:t>,</w:t>
      </w:r>
      <w:r w:rsidR="00B17AA6" w:rsidRPr="00B17AA6">
        <w:rPr>
          <w:rFonts w:ascii="Arial" w:hAnsi="Arial" w:cs="Arial"/>
          <w:sz w:val="24"/>
          <w:szCs w:val="24"/>
        </w:rPr>
        <w:t xml:space="preserve"> and prioritising and focusing on greatest need.</w:t>
      </w:r>
    </w:p>
    <w:p w14:paraId="7D2B3010" w14:textId="77777777" w:rsidR="007125E9" w:rsidRPr="002A6EF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691565CD" w14:textId="6BF9B47C" w:rsidR="00DF4194"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DF4194">
        <w:rPr>
          <w:rFonts w:ascii="Arial" w:hAnsi="Arial" w:cs="Arial"/>
          <w:b/>
          <w:bCs/>
          <w:sz w:val="24"/>
          <w:szCs w:val="24"/>
        </w:rPr>
        <w:t>Co-production</w:t>
      </w:r>
      <w:r w:rsidR="00635E72">
        <w:rPr>
          <w:rFonts w:ascii="Arial" w:hAnsi="Arial" w:cs="Arial"/>
          <w:b/>
          <w:bCs/>
          <w:sz w:val="24"/>
          <w:szCs w:val="24"/>
        </w:rPr>
        <w:t xml:space="preserve"> – </w:t>
      </w:r>
      <w:r w:rsidR="00635E72" w:rsidRPr="00CC5AB3">
        <w:rPr>
          <w:rFonts w:ascii="Arial" w:hAnsi="Arial" w:cs="Arial"/>
          <w:sz w:val="24"/>
          <w:szCs w:val="24"/>
        </w:rPr>
        <w:t>Working with potential participants to design approaches that meet needs</w:t>
      </w:r>
      <w:r w:rsidR="00CC5AB3" w:rsidRPr="00CC5AB3">
        <w:rPr>
          <w:rFonts w:ascii="Arial" w:hAnsi="Arial" w:cs="Arial"/>
          <w:sz w:val="24"/>
          <w:szCs w:val="24"/>
        </w:rPr>
        <w:t>, working with communities and empowering people to co-create and co-produce plans and activities.</w:t>
      </w:r>
    </w:p>
    <w:p w14:paraId="4F959877" w14:textId="77777777" w:rsidR="007125E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5E18FD72" w14:textId="77777777" w:rsidR="000010C9" w:rsidRPr="007125E9" w:rsidRDefault="000010C9" w:rsidP="000010C9">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F8650F">
        <w:rPr>
          <w:rFonts w:ascii="Arial" w:hAnsi="Arial" w:cs="Arial"/>
          <w:b/>
          <w:bCs/>
          <w:sz w:val="24"/>
          <w:szCs w:val="24"/>
        </w:rPr>
        <w:t>Measuring impact</w:t>
      </w:r>
      <w:r>
        <w:rPr>
          <w:rFonts w:ascii="Arial" w:hAnsi="Arial" w:cs="Arial"/>
          <w:b/>
          <w:bCs/>
          <w:sz w:val="24"/>
          <w:szCs w:val="24"/>
        </w:rPr>
        <w:t xml:space="preserve"> – </w:t>
      </w:r>
      <w:r w:rsidRPr="00153D5B">
        <w:rPr>
          <w:rFonts w:ascii="Arial" w:hAnsi="Arial" w:cs="Arial"/>
          <w:sz w:val="24"/>
          <w:szCs w:val="24"/>
        </w:rPr>
        <w:t xml:space="preserve">Self-evaluation, learning and evidence about the difference Changing Lives work is making should be built in from the start. This can be simple, focused on intended outcomes, and </w:t>
      </w:r>
      <w:r>
        <w:rPr>
          <w:rFonts w:ascii="Arial" w:hAnsi="Arial" w:cs="Arial"/>
          <w:sz w:val="24"/>
          <w:szCs w:val="24"/>
        </w:rPr>
        <w:t>aim to hear</w:t>
      </w:r>
      <w:r w:rsidRPr="00153D5B">
        <w:rPr>
          <w:rFonts w:ascii="Arial" w:hAnsi="Arial" w:cs="Arial"/>
          <w:sz w:val="24"/>
          <w:szCs w:val="24"/>
        </w:rPr>
        <w:t xml:space="preserve"> participant voices</w:t>
      </w:r>
      <w:r>
        <w:rPr>
          <w:rFonts w:ascii="Arial" w:hAnsi="Arial" w:cs="Arial"/>
          <w:sz w:val="24"/>
          <w:szCs w:val="24"/>
        </w:rPr>
        <w:t xml:space="preserve"> and learn from this</w:t>
      </w:r>
      <w:r w:rsidRPr="00153D5B">
        <w:rPr>
          <w:rFonts w:ascii="Arial" w:hAnsi="Arial" w:cs="Arial"/>
          <w:sz w:val="24"/>
          <w:szCs w:val="24"/>
        </w:rPr>
        <w:t>.</w:t>
      </w:r>
    </w:p>
    <w:p w14:paraId="124E3A23" w14:textId="77777777" w:rsidR="000010C9" w:rsidRPr="002A6EF9" w:rsidRDefault="000010C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46EE063C" w14:textId="6C9C0124" w:rsidR="00DF4194"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DF4194">
        <w:rPr>
          <w:rFonts w:ascii="Arial" w:hAnsi="Arial" w:cs="Arial"/>
          <w:b/>
          <w:bCs/>
          <w:sz w:val="24"/>
          <w:szCs w:val="24"/>
        </w:rPr>
        <w:t>Person-centred approach</w:t>
      </w:r>
      <w:r w:rsidR="00A17340">
        <w:rPr>
          <w:rFonts w:ascii="Arial" w:hAnsi="Arial" w:cs="Arial"/>
          <w:b/>
          <w:bCs/>
          <w:sz w:val="24"/>
          <w:szCs w:val="24"/>
        </w:rPr>
        <w:t xml:space="preserve"> </w:t>
      </w:r>
      <w:r w:rsidR="001E0E01">
        <w:rPr>
          <w:rFonts w:ascii="Arial" w:hAnsi="Arial" w:cs="Arial"/>
          <w:b/>
          <w:bCs/>
          <w:sz w:val="24"/>
          <w:szCs w:val="24"/>
        </w:rPr>
        <w:t>–</w:t>
      </w:r>
      <w:r w:rsidR="00A17340">
        <w:rPr>
          <w:rFonts w:ascii="Arial" w:hAnsi="Arial" w:cs="Arial"/>
          <w:b/>
          <w:bCs/>
          <w:sz w:val="24"/>
          <w:szCs w:val="24"/>
        </w:rPr>
        <w:t xml:space="preserve"> </w:t>
      </w:r>
      <w:r w:rsidR="001E0E01" w:rsidRPr="001E0E01">
        <w:rPr>
          <w:rFonts w:ascii="Arial" w:hAnsi="Arial" w:cs="Arial"/>
          <w:sz w:val="24"/>
          <w:szCs w:val="24"/>
        </w:rPr>
        <w:t>Building relationships with participants, tailoring activity to what works for individuals, and working at smaller scale but more in-depth to secure long term change and deeper impact.</w:t>
      </w:r>
    </w:p>
    <w:p w14:paraId="36FBC9AC" w14:textId="77777777" w:rsidR="007125E9" w:rsidRPr="002A6EF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7BEC9C06" w14:textId="3BC35084" w:rsidR="00F8650F"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F8650F">
        <w:rPr>
          <w:rFonts w:ascii="Arial" w:hAnsi="Arial" w:cs="Arial"/>
          <w:b/>
          <w:bCs/>
          <w:sz w:val="24"/>
          <w:szCs w:val="24"/>
        </w:rPr>
        <w:t>Fun and social activities</w:t>
      </w:r>
      <w:r w:rsidR="008367CF" w:rsidRPr="00F8650F">
        <w:rPr>
          <w:rFonts w:ascii="Arial" w:hAnsi="Arial" w:cs="Arial"/>
          <w:b/>
          <w:bCs/>
          <w:sz w:val="24"/>
          <w:szCs w:val="24"/>
        </w:rPr>
        <w:t xml:space="preserve"> </w:t>
      </w:r>
      <w:r w:rsidR="00A20A28" w:rsidRPr="00F8650F">
        <w:rPr>
          <w:rFonts w:ascii="Arial" w:hAnsi="Arial" w:cs="Arial"/>
          <w:b/>
          <w:bCs/>
          <w:sz w:val="24"/>
          <w:szCs w:val="24"/>
        </w:rPr>
        <w:t>–</w:t>
      </w:r>
      <w:r w:rsidR="008367CF" w:rsidRPr="00F8650F">
        <w:rPr>
          <w:rFonts w:ascii="Arial" w:hAnsi="Arial" w:cs="Arial"/>
          <w:b/>
          <w:bCs/>
          <w:sz w:val="24"/>
          <w:szCs w:val="24"/>
        </w:rPr>
        <w:t xml:space="preserve"> </w:t>
      </w:r>
      <w:r w:rsidR="00A20A28" w:rsidRPr="00F8650F">
        <w:rPr>
          <w:rFonts w:ascii="Arial" w:hAnsi="Arial" w:cs="Arial"/>
          <w:sz w:val="24"/>
          <w:szCs w:val="24"/>
        </w:rPr>
        <w:t xml:space="preserve">Fun and social aspects are often the </w:t>
      </w:r>
      <w:proofErr w:type="gramStart"/>
      <w:r w:rsidR="00A20A28" w:rsidRPr="00F8650F">
        <w:rPr>
          <w:rFonts w:ascii="Arial" w:hAnsi="Arial" w:cs="Arial"/>
          <w:sz w:val="24"/>
          <w:szCs w:val="24"/>
        </w:rPr>
        <w:t>main focus</w:t>
      </w:r>
      <w:proofErr w:type="gramEnd"/>
      <w:r w:rsidR="00A20A28" w:rsidRPr="00F8650F">
        <w:rPr>
          <w:rFonts w:ascii="Arial" w:hAnsi="Arial" w:cs="Arial"/>
          <w:sz w:val="24"/>
          <w:szCs w:val="24"/>
        </w:rPr>
        <w:t xml:space="preserve"> of Changing Lives approaches, with activity for all abilities, </w:t>
      </w:r>
      <w:r w:rsidR="004C5E89" w:rsidRPr="00F8650F">
        <w:rPr>
          <w:rFonts w:ascii="Arial" w:hAnsi="Arial" w:cs="Arial"/>
          <w:sz w:val="24"/>
          <w:szCs w:val="24"/>
        </w:rPr>
        <w:t xml:space="preserve">social opportunities, drop-ins and reduced competition to take the seriousness out of sport. </w:t>
      </w:r>
    </w:p>
    <w:p w14:paraId="55EF3010" w14:textId="77777777" w:rsidR="007125E9" w:rsidRPr="002A6EF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01D39D30" w14:textId="5B88C3D2" w:rsidR="00F8650F" w:rsidRPr="007125E9" w:rsidRDefault="00DF4194" w:rsidP="00093300">
      <w:pPr>
        <w:pStyle w:val="ListParagraph"/>
        <w:numPr>
          <w:ilvl w:val="0"/>
          <w:numId w:val="7"/>
        </w:numPr>
        <w:pBdr>
          <w:top w:val="dashed" w:sz="4" w:space="1" w:color="auto"/>
          <w:left w:val="dashed" w:sz="4" w:space="4" w:color="auto"/>
          <w:bottom w:val="dashed" w:sz="4" w:space="1" w:color="auto"/>
          <w:right w:val="dashed" w:sz="4" w:space="4" w:color="auto"/>
        </w:pBdr>
        <w:shd w:val="clear" w:color="auto" w:fill="DDEAEF"/>
        <w:spacing w:after="0" w:line="240" w:lineRule="auto"/>
        <w:ind w:left="426" w:hanging="426"/>
        <w:rPr>
          <w:rFonts w:ascii="Arial" w:hAnsi="Arial" w:cs="Arial"/>
          <w:b/>
          <w:bCs/>
          <w:sz w:val="24"/>
          <w:szCs w:val="24"/>
        </w:rPr>
      </w:pPr>
      <w:r w:rsidRPr="00F8650F">
        <w:rPr>
          <w:rFonts w:ascii="Arial" w:hAnsi="Arial" w:cs="Arial"/>
          <w:b/>
          <w:bCs/>
          <w:sz w:val="24"/>
          <w:szCs w:val="24"/>
        </w:rPr>
        <w:t>An inclusive approach</w:t>
      </w:r>
      <w:r w:rsidR="004C5E89" w:rsidRPr="00F8650F">
        <w:rPr>
          <w:rFonts w:ascii="Arial" w:hAnsi="Arial" w:cs="Arial"/>
          <w:b/>
          <w:bCs/>
          <w:sz w:val="24"/>
          <w:szCs w:val="24"/>
        </w:rPr>
        <w:t xml:space="preserve"> </w:t>
      </w:r>
      <w:r w:rsidR="00E23314" w:rsidRPr="00F8650F">
        <w:rPr>
          <w:rFonts w:ascii="Arial" w:hAnsi="Arial" w:cs="Arial"/>
          <w:b/>
          <w:bCs/>
          <w:sz w:val="24"/>
          <w:szCs w:val="24"/>
        </w:rPr>
        <w:t>–</w:t>
      </w:r>
      <w:r w:rsidR="004C5E89" w:rsidRPr="00F8650F">
        <w:rPr>
          <w:rFonts w:ascii="Arial" w:hAnsi="Arial" w:cs="Arial"/>
          <w:b/>
          <w:bCs/>
          <w:sz w:val="24"/>
          <w:szCs w:val="24"/>
        </w:rPr>
        <w:t xml:space="preserve"> </w:t>
      </w:r>
      <w:r w:rsidR="00E23314" w:rsidRPr="00F8650F">
        <w:rPr>
          <w:rFonts w:ascii="Arial" w:hAnsi="Arial" w:cs="Arial"/>
          <w:sz w:val="24"/>
          <w:szCs w:val="24"/>
        </w:rPr>
        <w:t>Focusing on reducing inequalities, identifying the needs of the most disadvantaged or disengaged communities and designing programmes to meet their needs.</w:t>
      </w:r>
      <w:r w:rsidR="00780679" w:rsidRPr="00F8650F">
        <w:rPr>
          <w:rFonts w:ascii="Arial" w:hAnsi="Arial" w:cs="Arial"/>
          <w:sz w:val="24"/>
          <w:szCs w:val="24"/>
        </w:rPr>
        <w:t xml:space="preserve"> This will involve prioritising </w:t>
      </w:r>
      <w:proofErr w:type="gramStart"/>
      <w:r w:rsidR="00780679" w:rsidRPr="00F8650F">
        <w:rPr>
          <w:rFonts w:ascii="Arial" w:hAnsi="Arial" w:cs="Arial"/>
          <w:sz w:val="24"/>
          <w:szCs w:val="24"/>
        </w:rPr>
        <w:t>activity, and</w:t>
      </w:r>
      <w:proofErr w:type="gramEnd"/>
      <w:r w:rsidR="00780679" w:rsidRPr="00F8650F">
        <w:rPr>
          <w:rFonts w:ascii="Arial" w:hAnsi="Arial" w:cs="Arial"/>
          <w:sz w:val="24"/>
          <w:szCs w:val="24"/>
        </w:rPr>
        <w:t xml:space="preserve"> targeting communities most in need in a proactive way.</w:t>
      </w:r>
    </w:p>
    <w:p w14:paraId="776501AF" w14:textId="77777777" w:rsidR="007125E9" w:rsidRPr="002A6EF9" w:rsidRDefault="007125E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0"/>
        <w:rPr>
          <w:rFonts w:ascii="Arial" w:hAnsi="Arial" w:cs="Arial"/>
          <w:b/>
          <w:bCs/>
          <w:sz w:val="20"/>
          <w:szCs w:val="20"/>
        </w:rPr>
      </w:pPr>
    </w:p>
    <w:p w14:paraId="1B0DB95C" w14:textId="77777777" w:rsidR="007125E9" w:rsidRDefault="007125E9" w:rsidP="002A6EF9">
      <w:pPr>
        <w:pStyle w:val="Heading2"/>
        <w:pBdr>
          <w:top w:val="dashed" w:sz="4" w:space="1" w:color="auto"/>
          <w:left w:val="dashed" w:sz="4" w:space="4" w:color="auto"/>
          <w:bottom w:val="dashed" w:sz="4" w:space="1" w:color="auto"/>
          <w:right w:val="dashed" w:sz="4" w:space="4" w:color="auto"/>
        </w:pBdr>
        <w:shd w:val="clear" w:color="auto" w:fill="F2F2F2" w:themeFill="background1" w:themeFillShade="F2"/>
        <w:sectPr w:rsidR="007125E9" w:rsidSect="00A82E7F">
          <w:footerReference w:type="default" r:id="rId13"/>
          <w:pgSz w:w="11906" w:h="16838"/>
          <w:pgMar w:top="1440" w:right="1440" w:bottom="1440" w:left="1440" w:header="708" w:footer="708" w:gutter="0"/>
          <w:pgNumType w:start="1"/>
          <w:cols w:space="708"/>
          <w:docGrid w:linePitch="360"/>
        </w:sectPr>
      </w:pPr>
    </w:p>
    <w:p w14:paraId="7FB36A4C" w14:textId="36027F55" w:rsidR="00DF4194" w:rsidRDefault="007B2864" w:rsidP="00A82E7F">
      <w:pPr>
        <w:pStyle w:val="Heading2"/>
        <w:spacing w:after="240"/>
      </w:pPr>
      <w:r w:rsidRPr="006F7FA8">
        <w:lastRenderedPageBreak/>
        <w:t>Changing Lives challenges</w:t>
      </w:r>
    </w:p>
    <w:p w14:paraId="5B756344" w14:textId="4841549B" w:rsidR="00CD3F8B" w:rsidRDefault="00CD3F8B" w:rsidP="00DD6245">
      <w:pPr>
        <w:spacing w:after="0" w:line="240" w:lineRule="auto"/>
        <w:rPr>
          <w:rFonts w:ascii="Arial" w:hAnsi="Arial" w:cs="Arial"/>
          <w:sz w:val="24"/>
          <w:szCs w:val="24"/>
        </w:rPr>
      </w:pPr>
      <w:r>
        <w:rPr>
          <w:rFonts w:ascii="Arial" w:hAnsi="Arial" w:cs="Arial"/>
          <w:sz w:val="24"/>
          <w:szCs w:val="24"/>
        </w:rPr>
        <w:t xml:space="preserve">The Changing Lives approach can bring about positive change, but adopting the approach can be challenging too. </w:t>
      </w:r>
    </w:p>
    <w:p w14:paraId="38E9CD5E" w14:textId="77777777" w:rsidR="00CD3F8B" w:rsidRDefault="00CD3F8B" w:rsidP="00DD6245">
      <w:pPr>
        <w:spacing w:after="0" w:line="240" w:lineRule="auto"/>
        <w:rPr>
          <w:rFonts w:ascii="Arial" w:hAnsi="Arial" w:cs="Arial"/>
          <w:sz w:val="24"/>
          <w:szCs w:val="24"/>
        </w:rPr>
      </w:pPr>
    </w:p>
    <w:p w14:paraId="75DF36F0" w14:textId="76FD6B6C" w:rsidR="004D5DC9" w:rsidRDefault="00C96663" w:rsidP="00093300">
      <w:pPr>
        <w:pStyle w:val="ListParagraph"/>
        <w:numPr>
          <w:ilvl w:val="0"/>
          <w:numId w:val="4"/>
        </w:num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sz w:val="24"/>
          <w:szCs w:val="24"/>
        </w:rPr>
      </w:pPr>
      <w:r w:rsidRPr="002A6EF9">
        <w:rPr>
          <w:rFonts w:ascii="Arial" w:hAnsi="Arial" w:cs="Arial"/>
          <w:b/>
          <w:bCs/>
          <w:sz w:val="24"/>
          <w:szCs w:val="24"/>
        </w:rPr>
        <w:t>Changing the mindset</w:t>
      </w:r>
      <w:r w:rsidR="00CD3F8B" w:rsidRPr="002A6EF9">
        <w:rPr>
          <w:rFonts w:ascii="Arial" w:hAnsi="Arial" w:cs="Arial"/>
          <w:sz w:val="24"/>
          <w:szCs w:val="24"/>
        </w:rPr>
        <w:t xml:space="preserve"> </w:t>
      </w:r>
      <w:r w:rsidR="005C4D8F" w:rsidRPr="002A6EF9">
        <w:rPr>
          <w:rFonts w:ascii="Arial" w:hAnsi="Arial" w:cs="Arial"/>
          <w:sz w:val="24"/>
          <w:szCs w:val="24"/>
        </w:rPr>
        <w:t>–</w:t>
      </w:r>
      <w:r w:rsidR="00CD3F8B" w:rsidRPr="002A6EF9">
        <w:rPr>
          <w:rFonts w:ascii="Arial" w:hAnsi="Arial" w:cs="Arial"/>
          <w:sz w:val="24"/>
          <w:szCs w:val="24"/>
        </w:rPr>
        <w:t xml:space="preserve"> </w:t>
      </w:r>
      <w:r w:rsidR="005C4D8F" w:rsidRPr="002A6EF9">
        <w:rPr>
          <w:rFonts w:ascii="Arial" w:hAnsi="Arial" w:cs="Arial"/>
          <w:sz w:val="24"/>
          <w:szCs w:val="24"/>
        </w:rPr>
        <w:t>Although many in Scotland are very committed to the Changing Lives approach, there remain many who are unsure or do not understand it.</w:t>
      </w:r>
      <w:r w:rsidR="004D5DC9" w:rsidRPr="002A6EF9">
        <w:rPr>
          <w:rFonts w:ascii="Arial" w:hAnsi="Arial" w:cs="Arial"/>
          <w:sz w:val="24"/>
          <w:szCs w:val="24"/>
        </w:rPr>
        <w:t xml:space="preserve"> For many organisations in the sporting system, creating good athletes and winning has been the </w:t>
      </w:r>
      <w:proofErr w:type="gramStart"/>
      <w:r w:rsidR="004D5DC9" w:rsidRPr="002A6EF9">
        <w:rPr>
          <w:rFonts w:ascii="Arial" w:hAnsi="Arial" w:cs="Arial"/>
          <w:sz w:val="24"/>
          <w:szCs w:val="24"/>
        </w:rPr>
        <w:t>main focus</w:t>
      </w:r>
      <w:proofErr w:type="gramEnd"/>
      <w:r w:rsidR="004D5DC9" w:rsidRPr="002A6EF9">
        <w:rPr>
          <w:rFonts w:ascii="Arial" w:hAnsi="Arial" w:cs="Arial"/>
          <w:sz w:val="24"/>
          <w:szCs w:val="24"/>
        </w:rPr>
        <w:t xml:space="preserve">. </w:t>
      </w:r>
      <w:r w:rsidR="009B6BE4" w:rsidRPr="002A6EF9">
        <w:rPr>
          <w:rFonts w:ascii="Arial" w:hAnsi="Arial" w:cs="Arial"/>
          <w:sz w:val="24"/>
          <w:szCs w:val="24"/>
        </w:rPr>
        <w:t>T</w:t>
      </w:r>
      <w:r w:rsidR="004D5DC9" w:rsidRPr="002A6EF9">
        <w:rPr>
          <w:rFonts w:ascii="Arial" w:hAnsi="Arial" w:cs="Arial"/>
          <w:sz w:val="24"/>
          <w:szCs w:val="24"/>
        </w:rPr>
        <w:t>here can be a lack of understanding of how sport can be used to bring about change and why this might be important.</w:t>
      </w:r>
    </w:p>
    <w:p w14:paraId="5ADB57E1" w14:textId="77777777" w:rsidR="002A6EF9" w:rsidRPr="002A6EF9" w:rsidRDefault="002A6EF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360"/>
        <w:rPr>
          <w:rFonts w:ascii="Arial" w:hAnsi="Arial" w:cs="Arial"/>
          <w:sz w:val="24"/>
          <w:szCs w:val="24"/>
        </w:rPr>
      </w:pPr>
    </w:p>
    <w:p w14:paraId="733363AC" w14:textId="770972D8" w:rsidR="002A6EF9" w:rsidRPr="002A6EF9" w:rsidRDefault="00C96663" w:rsidP="00093300">
      <w:pPr>
        <w:pStyle w:val="ListParagraph"/>
        <w:numPr>
          <w:ilvl w:val="0"/>
          <w:numId w:val="4"/>
        </w:num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b/>
          <w:bCs/>
          <w:sz w:val="24"/>
          <w:szCs w:val="24"/>
        </w:rPr>
      </w:pPr>
      <w:r w:rsidRPr="002A6EF9">
        <w:rPr>
          <w:rFonts w:ascii="Arial" w:hAnsi="Arial" w:cs="Arial"/>
          <w:b/>
          <w:bCs/>
          <w:sz w:val="24"/>
          <w:szCs w:val="24"/>
        </w:rPr>
        <w:t>Organisation strength and capacity</w:t>
      </w:r>
      <w:r w:rsidR="00C719DC" w:rsidRPr="002A6EF9">
        <w:rPr>
          <w:rFonts w:ascii="Arial" w:hAnsi="Arial" w:cs="Arial"/>
          <w:b/>
          <w:bCs/>
          <w:sz w:val="24"/>
          <w:szCs w:val="24"/>
        </w:rPr>
        <w:t xml:space="preserve"> </w:t>
      </w:r>
      <w:r w:rsidR="00C719DC" w:rsidRPr="002A6EF9">
        <w:rPr>
          <w:rFonts w:ascii="Arial" w:hAnsi="Arial" w:cs="Arial"/>
          <w:sz w:val="24"/>
          <w:szCs w:val="24"/>
        </w:rPr>
        <w:t>– It can be harder to introduce a Changing Lives approach where clubs are small, led by volunteers</w:t>
      </w:r>
      <w:r w:rsidR="001145B4" w:rsidRPr="002A6EF9">
        <w:rPr>
          <w:rFonts w:ascii="Arial" w:hAnsi="Arial" w:cs="Arial"/>
          <w:sz w:val="24"/>
          <w:szCs w:val="24"/>
        </w:rPr>
        <w:t xml:space="preserve">, stretched their capacity or </w:t>
      </w:r>
      <w:r w:rsidR="00CB2C7F" w:rsidRPr="002A6EF9">
        <w:rPr>
          <w:rFonts w:ascii="Arial" w:hAnsi="Arial" w:cs="Arial"/>
          <w:sz w:val="24"/>
          <w:szCs w:val="24"/>
        </w:rPr>
        <w:t>facing financial challenges. The Changing Lives approach is more in-depth, resource intensive and time consuming.</w:t>
      </w:r>
    </w:p>
    <w:p w14:paraId="13FD3052" w14:textId="77777777" w:rsidR="002A6EF9" w:rsidRPr="002A6EF9" w:rsidRDefault="002A6EF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360"/>
        <w:rPr>
          <w:rFonts w:ascii="Arial" w:hAnsi="Arial" w:cs="Arial"/>
          <w:b/>
          <w:bCs/>
          <w:sz w:val="24"/>
          <w:szCs w:val="24"/>
        </w:rPr>
      </w:pPr>
    </w:p>
    <w:p w14:paraId="05AB4951" w14:textId="38986D56" w:rsidR="002A6EF9" w:rsidRPr="002A6EF9" w:rsidRDefault="00267B1E" w:rsidP="00093300">
      <w:pPr>
        <w:pStyle w:val="ListParagraph"/>
        <w:numPr>
          <w:ilvl w:val="0"/>
          <w:numId w:val="4"/>
        </w:num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sz w:val="24"/>
          <w:szCs w:val="24"/>
        </w:rPr>
      </w:pPr>
      <w:r w:rsidRPr="002A6EF9">
        <w:rPr>
          <w:rFonts w:ascii="Arial" w:hAnsi="Arial" w:cs="Arial"/>
          <w:b/>
          <w:bCs/>
          <w:sz w:val="24"/>
          <w:szCs w:val="24"/>
        </w:rPr>
        <w:t>Funding environment</w:t>
      </w:r>
      <w:r w:rsidR="00DC3E6B" w:rsidRPr="002A6EF9">
        <w:rPr>
          <w:rFonts w:ascii="Arial" w:hAnsi="Arial" w:cs="Arial"/>
          <w:b/>
          <w:bCs/>
          <w:sz w:val="24"/>
          <w:szCs w:val="24"/>
        </w:rPr>
        <w:t xml:space="preserve"> </w:t>
      </w:r>
      <w:r w:rsidR="00DC3E6B" w:rsidRPr="002A6EF9">
        <w:rPr>
          <w:rFonts w:ascii="Arial" w:hAnsi="Arial" w:cs="Arial"/>
          <w:sz w:val="24"/>
          <w:szCs w:val="24"/>
        </w:rPr>
        <w:t>– The current funding environment means it can be challenging to access resources, when there is a strong focus on making savings</w:t>
      </w:r>
      <w:r w:rsidR="0029107A" w:rsidRPr="002A6EF9">
        <w:rPr>
          <w:rFonts w:ascii="Arial" w:hAnsi="Arial" w:cs="Arial"/>
          <w:sz w:val="24"/>
          <w:szCs w:val="24"/>
        </w:rPr>
        <w:t>, and investment is often reactive rather than proactive.</w:t>
      </w:r>
    </w:p>
    <w:p w14:paraId="31222326" w14:textId="77777777" w:rsidR="002A6EF9" w:rsidRPr="002A6EF9" w:rsidRDefault="002A6EF9" w:rsidP="00093300">
      <w:pPr>
        <w:pStyle w:val="ListParagraph"/>
        <w:pBdr>
          <w:top w:val="dashed" w:sz="4" w:space="1" w:color="auto"/>
          <w:left w:val="dashed" w:sz="4" w:space="4" w:color="auto"/>
          <w:bottom w:val="dashed" w:sz="4" w:space="1" w:color="auto"/>
          <w:right w:val="dashed" w:sz="4" w:space="4" w:color="auto"/>
        </w:pBdr>
        <w:shd w:val="clear" w:color="auto" w:fill="DDEAEF"/>
        <w:spacing w:after="0" w:line="240" w:lineRule="auto"/>
        <w:ind w:left="360"/>
        <w:rPr>
          <w:rFonts w:ascii="Arial" w:hAnsi="Arial" w:cs="Arial"/>
          <w:sz w:val="24"/>
          <w:szCs w:val="24"/>
        </w:rPr>
      </w:pPr>
    </w:p>
    <w:p w14:paraId="3B8C3D98" w14:textId="44A822EE" w:rsidR="00267B1E" w:rsidRPr="0029107A" w:rsidRDefault="00267B1E" w:rsidP="00093300">
      <w:pPr>
        <w:pStyle w:val="ListParagraph"/>
        <w:numPr>
          <w:ilvl w:val="0"/>
          <w:numId w:val="4"/>
        </w:numPr>
        <w:pBdr>
          <w:top w:val="dashed" w:sz="4" w:space="1" w:color="auto"/>
          <w:left w:val="dashed" w:sz="4" w:space="4" w:color="auto"/>
          <w:bottom w:val="dashed" w:sz="4" w:space="1" w:color="auto"/>
          <w:right w:val="dashed" w:sz="4" w:space="4" w:color="auto"/>
        </w:pBdr>
        <w:shd w:val="clear" w:color="auto" w:fill="DDEAEF"/>
        <w:spacing w:after="0" w:line="240" w:lineRule="auto"/>
        <w:rPr>
          <w:rFonts w:ascii="Arial" w:hAnsi="Arial" w:cs="Arial"/>
          <w:b/>
          <w:bCs/>
          <w:sz w:val="24"/>
          <w:szCs w:val="24"/>
        </w:rPr>
      </w:pPr>
      <w:r w:rsidRPr="0029107A">
        <w:rPr>
          <w:rFonts w:ascii="Arial" w:hAnsi="Arial" w:cs="Arial"/>
          <w:b/>
          <w:bCs/>
          <w:sz w:val="24"/>
          <w:szCs w:val="24"/>
        </w:rPr>
        <w:t>Systemic focus on participation and performance</w:t>
      </w:r>
      <w:r w:rsidR="0029107A">
        <w:rPr>
          <w:rFonts w:ascii="Arial" w:hAnsi="Arial" w:cs="Arial"/>
          <w:sz w:val="24"/>
          <w:szCs w:val="24"/>
        </w:rPr>
        <w:t xml:space="preserve"> – Targets, aims and</w:t>
      </w:r>
      <w:r w:rsidR="00964F0B">
        <w:rPr>
          <w:rFonts w:ascii="Arial" w:hAnsi="Arial" w:cs="Arial"/>
          <w:sz w:val="24"/>
          <w:szCs w:val="24"/>
        </w:rPr>
        <w:t xml:space="preserve"> </w:t>
      </w:r>
      <w:r w:rsidR="0029107A">
        <w:rPr>
          <w:rFonts w:ascii="Arial" w:hAnsi="Arial" w:cs="Arial"/>
          <w:sz w:val="24"/>
          <w:szCs w:val="24"/>
        </w:rPr>
        <w:t>reports within the sporting system often focus on number of members</w:t>
      </w:r>
      <w:r w:rsidR="00964F0B">
        <w:rPr>
          <w:rFonts w:ascii="Arial" w:hAnsi="Arial" w:cs="Arial"/>
          <w:sz w:val="24"/>
          <w:szCs w:val="24"/>
        </w:rPr>
        <w:t xml:space="preserve"> and participants. Changing Lives is not felt to be reflected in measures for how sporting organisations are performing.</w:t>
      </w:r>
      <w:r w:rsidR="006F7FA8">
        <w:rPr>
          <w:rFonts w:ascii="Arial" w:hAnsi="Arial" w:cs="Arial"/>
          <w:sz w:val="24"/>
          <w:szCs w:val="24"/>
        </w:rPr>
        <w:t xml:space="preserve"> It can be hard for organisations to adopt a Changing Lives approach if this work is not recognised within the system.</w:t>
      </w:r>
    </w:p>
    <w:p w14:paraId="3C8E1D49" w14:textId="77777777" w:rsidR="007B2864" w:rsidRDefault="007B2864" w:rsidP="00DD6245">
      <w:pPr>
        <w:spacing w:after="0" w:line="240" w:lineRule="auto"/>
        <w:rPr>
          <w:rFonts w:ascii="Arial" w:hAnsi="Arial" w:cs="Arial"/>
          <w:sz w:val="24"/>
          <w:szCs w:val="24"/>
        </w:rPr>
      </w:pPr>
    </w:p>
    <w:p w14:paraId="4E6BCB5A" w14:textId="77777777" w:rsidR="00E35521" w:rsidRDefault="00E35521">
      <w:pPr>
        <w:rPr>
          <w:rFonts w:ascii="Arial" w:hAnsi="Arial" w:cs="Arial"/>
          <w:b/>
          <w:bCs/>
          <w:sz w:val="28"/>
          <w:szCs w:val="28"/>
        </w:rPr>
      </w:pPr>
      <w:r>
        <w:rPr>
          <w:rFonts w:ascii="Arial" w:hAnsi="Arial" w:cs="Arial"/>
          <w:b/>
          <w:bCs/>
          <w:sz w:val="28"/>
          <w:szCs w:val="28"/>
        </w:rPr>
        <w:br w:type="page"/>
      </w:r>
    </w:p>
    <w:p w14:paraId="13517243" w14:textId="2BF418E5" w:rsidR="007B2864" w:rsidRPr="007B2864" w:rsidRDefault="007B2864" w:rsidP="00A82E7F">
      <w:pPr>
        <w:pStyle w:val="Heading2"/>
        <w:spacing w:after="240"/>
      </w:pPr>
      <w:r w:rsidRPr="007B2864">
        <w:lastRenderedPageBreak/>
        <w:t>Changing Lives learning resources</w:t>
      </w:r>
    </w:p>
    <w:p w14:paraId="2781A65B" w14:textId="77777777" w:rsidR="002A6EF9" w:rsidRDefault="007C2AFC" w:rsidP="00093300">
      <w:pPr>
        <w:shd w:val="clear" w:color="auto" w:fill="FFFFFF" w:themeFill="background1"/>
        <w:spacing w:after="0" w:line="240" w:lineRule="auto"/>
        <w:rPr>
          <w:rFonts w:ascii="Arial" w:hAnsi="Arial" w:cs="Arial"/>
          <w:sz w:val="24"/>
          <w:szCs w:val="24"/>
        </w:rPr>
      </w:pPr>
      <w:r>
        <w:rPr>
          <w:rFonts w:ascii="Arial" w:hAnsi="Arial" w:cs="Arial"/>
          <w:sz w:val="24"/>
          <w:szCs w:val="24"/>
        </w:rPr>
        <w:t>To support a Changing Lives approach in Scotland, there are already a wide range of learning programmes and resources available.</w:t>
      </w:r>
      <w:r w:rsidR="000D2E0C">
        <w:rPr>
          <w:rFonts w:ascii="Arial" w:hAnsi="Arial" w:cs="Arial"/>
          <w:sz w:val="24"/>
          <w:szCs w:val="24"/>
        </w:rPr>
        <w:t xml:space="preserve"> These are rated highly by those who use </w:t>
      </w:r>
      <w:proofErr w:type="gramStart"/>
      <w:r w:rsidR="000D2E0C">
        <w:rPr>
          <w:rFonts w:ascii="Arial" w:hAnsi="Arial" w:cs="Arial"/>
          <w:sz w:val="24"/>
          <w:szCs w:val="24"/>
        </w:rPr>
        <w:t xml:space="preserve">them, </w:t>
      </w:r>
      <w:r w:rsidR="00CF19EA">
        <w:rPr>
          <w:rFonts w:ascii="Arial" w:hAnsi="Arial" w:cs="Arial"/>
          <w:sz w:val="24"/>
          <w:szCs w:val="24"/>
        </w:rPr>
        <w:t>and</w:t>
      </w:r>
      <w:proofErr w:type="gramEnd"/>
      <w:r w:rsidR="00CF19EA">
        <w:rPr>
          <w:rFonts w:ascii="Arial" w:hAnsi="Arial" w:cs="Arial"/>
          <w:sz w:val="24"/>
          <w:szCs w:val="24"/>
        </w:rPr>
        <w:t xml:space="preserve"> have had a positive impact on practice. However, resources</w:t>
      </w:r>
      <w:r w:rsidR="000D2E0C">
        <w:rPr>
          <w:rFonts w:ascii="Arial" w:hAnsi="Arial" w:cs="Arial"/>
          <w:sz w:val="24"/>
          <w:szCs w:val="24"/>
        </w:rPr>
        <w:t xml:space="preserve"> are:</w:t>
      </w:r>
    </w:p>
    <w:p w14:paraId="5DF56987" w14:textId="77777777" w:rsidR="002A6EF9" w:rsidRDefault="002A6EF9" w:rsidP="00093300">
      <w:pPr>
        <w:shd w:val="clear" w:color="auto" w:fill="FFFFFF" w:themeFill="background1"/>
        <w:spacing w:after="0" w:line="240" w:lineRule="auto"/>
        <w:rPr>
          <w:rFonts w:ascii="Arial" w:hAnsi="Arial" w:cs="Arial"/>
          <w:sz w:val="24"/>
          <w:szCs w:val="24"/>
        </w:rPr>
      </w:pPr>
    </w:p>
    <w:p w14:paraId="6E61B3F1" w14:textId="3A4A3C7C" w:rsidR="002A6EF9" w:rsidRDefault="000D2E0C" w:rsidP="00093300">
      <w:pPr>
        <w:numPr>
          <w:ilvl w:val="0"/>
          <w:numId w:val="9"/>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m</w:t>
      </w:r>
      <w:r w:rsidRPr="000D2E0C">
        <w:rPr>
          <w:rFonts w:ascii="Arial" w:hAnsi="Arial" w:cs="Arial"/>
          <w:sz w:val="24"/>
          <w:szCs w:val="24"/>
        </w:rPr>
        <w:t>ainly focused on practitioners using a Changing Lives approach</w:t>
      </w:r>
    </w:p>
    <w:p w14:paraId="4456469F" w14:textId="77777777" w:rsidR="002A6EF9" w:rsidRDefault="000D2E0C" w:rsidP="00093300">
      <w:pPr>
        <w:numPr>
          <w:ilvl w:val="0"/>
          <w:numId w:val="9"/>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a</w:t>
      </w:r>
      <w:r w:rsidRPr="000D2E0C">
        <w:rPr>
          <w:rFonts w:ascii="Arial" w:hAnsi="Arial" w:cs="Arial"/>
          <w:sz w:val="24"/>
          <w:szCs w:val="24"/>
        </w:rPr>
        <w:t>ccessed through a range of different routes – not always easy to find</w:t>
      </w:r>
    </w:p>
    <w:p w14:paraId="7A84C450" w14:textId="6924D041" w:rsidR="000D2E0C" w:rsidRDefault="000D2E0C" w:rsidP="00093300">
      <w:pPr>
        <w:numPr>
          <w:ilvl w:val="0"/>
          <w:numId w:val="9"/>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n</w:t>
      </w:r>
      <w:r w:rsidRPr="000D2E0C">
        <w:rPr>
          <w:rFonts w:ascii="Arial" w:hAnsi="Arial" w:cs="Arial"/>
          <w:sz w:val="24"/>
          <w:szCs w:val="24"/>
        </w:rPr>
        <w:t>ot well sorted or signposted – meaning it is time consuming to understand what is available and how they are relevant.</w:t>
      </w:r>
    </w:p>
    <w:p w14:paraId="215285DF" w14:textId="77777777" w:rsidR="00CF19EA" w:rsidRDefault="00CF19EA" w:rsidP="00093300">
      <w:pPr>
        <w:shd w:val="clear" w:color="auto" w:fill="FFFFFF" w:themeFill="background1"/>
        <w:spacing w:after="0" w:line="240" w:lineRule="auto"/>
        <w:rPr>
          <w:rFonts w:ascii="Arial" w:hAnsi="Arial" w:cs="Arial"/>
          <w:sz w:val="24"/>
          <w:szCs w:val="24"/>
        </w:rPr>
      </w:pPr>
    </w:p>
    <w:p w14:paraId="45081332" w14:textId="77777777" w:rsidR="008E7BFD" w:rsidRDefault="00CF19EA" w:rsidP="00093300">
      <w:pPr>
        <w:shd w:val="clear" w:color="auto" w:fill="FFFFFF" w:themeFill="background1"/>
        <w:spacing w:after="0" w:line="240" w:lineRule="auto"/>
        <w:rPr>
          <w:rFonts w:ascii="Arial" w:hAnsi="Arial" w:cs="Arial"/>
          <w:sz w:val="24"/>
          <w:szCs w:val="24"/>
        </w:rPr>
      </w:pPr>
      <w:r>
        <w:rPr>
          <w:rFonts w:ascii="Arial" w:hAnsi="Arial" w:cs="Arial"/>
          <w:sz w:val="24"/>
          <w:szCs w:val="24"/>
        </w:rPr>
        <w:t>There is some demand for</w:t>
      </w:r>
      <w:r w:rsidR="008E7BFD">
        <w:rPr>
          <w:rFonts w:ascii="Arial" w:hAnsi="Arial" w:cs="Arial"/>
          <w:sz w:val="24"/>
          <w:szCs w:val="24"/>
        </w:rPr>
        <w:t>:</w:t>
      </w:r>
    </w:p>
    <w:p w14:paraId="4BEA8607" w14:textId="77777777" w:rsidR="008E7BFD" w:rsidRDefault="008E7BFD" w:rsidP="00093300">
      <w:pPr>
        <w:shd w:val="clear" w:color="auto" w:fill="FFFFFF" w:themeFill="background1"/>
        <w:spacing w:after="0" w:line="240" w:lineRule="auto"/>
        <w:rPr>
          <w:rFonts w:ascii="Arial" w:hAnsi="Arial" w:cs="Arial"/>
          <w:sz w:val="24"/>
          <w:szCs w:val="24"/>
        </w:rPr>
      </w:pPr>
    </w:p>
    <w:p w14:paraId="1A306E31" w14:textId="2F862622" w:rsidR="00CF19EA" w:rsidRDefault="00DD4A3F"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sidRPr="008E7BFD">
        <w:rPr>
          <w:rFonts w:ascii="Arial" w:hAnsi="Arial" w:cs="Arial"/>
          <w:sz w:val="24"/>
          <w:szCs w:val="24"/>
        </w:rPr>
        <w:t>resources to help embed a Changing Lives approach across the system, including to help leaders, managers, funders and decision makers to understand the approach</w:t>
      </w:r>
    </w:p>
    <w:p w14:paraId="4B49531D" w14:textId="19C0916D" w:rsidR="008E7BFD" w:rsidRDefault="008E7BFD"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 xml:space="preserve">resources to help explain the Changing Lives approach to those at coaching and club level, and demonstrate </w:t>
      </w:r>
      <w:r w:rsidR="00F02D7B">
        <w:rPr>
          <w:rFonts w:ascii="Arial" w:hAnsi="Arial" w:cs="Arial"/>
          <w:sz w:val="24"/>
          <w:szCs w:val="24"/>
        </w:rPr>
        <w:t>that the approach is possible and valuable</w:t>
      </w:r>
    </w:p>
    <w:p w14:paraId="5A75176E" w14:textId="593FEDDE" w:rsidR="00F02D7B" w:rsidRDefault="00F02D7B"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resources to introduce junior staff or students to the approach</w:t>
      </w:r>
    </w:p>
    <w:p w14:paraId="6F4A1C5E" w14:textId="5FBF9DFF" w:rsidR="00F02D7B" w:rsidRDefault="00F02D7B"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 xml:space="preserve">guidance for those using a Changing Lives approach – </w:t>
      </w:r>
      <w:r w:rsidR="00671F2E">
        <w:rPr>
          <w:rFonts w:ascii="Arial" w:hAnsi="Arial" w:cs="Arial"/>
          <w:sz w:val="24"/>
          <w:szCs w:val="24"/>
        </w:rPr>
        <w:t>for example on evaluation processes, collaboration and partnership, how to have conversations and build relationships</w:t>
      </w:r>
    </w:p>
    <w:p w14:paraId="5A303A6E" w14:textId="42E24D83" w:rsidR="00671F2E" w:rsidRDefault="00E5194B"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resources that connect with the new Physical Activity for Health Framework, and demonstrate the potential of Changing Lives in working with people who are very inactive (doing less than 30 minutes per week)</w:t>
      </w:r>
    </w:p>
    <w:p w14:paraId="53629E3C" w14:textId="6045D6DE" w:rsidR="00E5194B" w:rsidRDefault="00E5194B" w:rsidP="00093300">
      <w:pPr>
        <w:pStyle w:val="ListParagraph"/>
        <w:numPr>
          <w:ilvl w:val="0"/>
          <w:numId w:val="6"/>
        </w:numPr>
        <w:shd w:val="clear" w:color="auto" w:fill="FFFFFF" w:themeFill="background1"/>
        <w:spacing w:after="0" w:line="240" w:lineRule="auto"/>
        <w:ind w:left="426" w:hanging="426"/>
        <w:rPr>
          <w:rFonts w:ascii="Arial" w:hAnsi="Arial" w:cs="Arial"/>
          <w:sz w:val="24"/>
          <w:szCs w:val="24"/>
        </w:rPr>
      </w:pPr>
      <w:r>
        <w:rPr>
          <w:rFonts w:ascii="Arial" w:hAnsi="Arial" w:cs="Arial"/>
          <w:sz w:val="24"/>
          <w:szCs w:val="24"/>
        </w:rPr>
        <w:t xml:space="preserve">resources that help </w:t>
      </w:r>
      <w:r w:rsidR="008F31D2">
        <w:rPr>
          <w:rFonts w:ascii="Arial" w:hAnsi="Arial" w:cs="Arial"/>
          <w:sz w:val="24"/>
          <w:szCs w:val="24"/>
        </w:rPr>
        <w:t>people to negotiate the complexities of taking a Changing Lives approach, manage difficult conversations, tackle conflicting views, balance needs, prioritise resources and gain support from line managers</w:t>
      </w:r>
      <w:r w:rsidR="00FF6751">
        <w:rPr>
          <w:rFonts w:ascii="Arial" w:hAnsi="Arial" w:cs="Arial"/>
          <w:sz w:val="24"/>
          <w:szCs w:val="24"/>
        </w:rPr>
        <w:t>.</w:t>
      </w:r>
    </w:p>
    <w:p w14:paraId="23CB51B6" w14:textId="77777777" w:rsidR="00FF6751" w:rsidRDefault="00FF6751" w:rsidP="00093300">
      <w:pPr>
        <w:shd w:val="clear" w:color="auto" w:fill="FFFFFF" w:themeFill="background1"/>
        <w:spacing w:after="0" w:line="240" w:lineRule="auto"/>
        <w:rPr>
          <w:rFonts w:ascii="Arial" w:hAnsi="Arial" w:cs="Arial"/>
          <w:sz w:val="24"/>
          <w:szCs w:val="24"/>
        </w:rPr>
      </w:pPr>
    </w:p>
    <w:p w14:paraId="75A369CE" w14:textId="52CB814A" w:rsidR="00FF6751" w:rsidRPr="00FF6751" w:rsidRDefault="00FF6751" w:rsidP="00093300">
      <w:pPr>
        <w:shd w:val="clear" w:color="auto" w:fill="FFFFFF" w:themeFill="background1"/>
        <w:spacing w:after="0" w:line="240" w:lineRule="auto"/>
        <w:rPr>
          <w:rFonts w:ascii="Arial" w:hAnsi="Arial" w:cs="Arial"/>
          <w:sz w:val="24"/>
          <w:szCs w:val="24"/>
        </w:rPr>
      </w:pPr>
      <w:r>
        <w:rPr>
          <w:rFonts w:ascii="Arial" w:hAnsi="Arial" w:cs="Arial"/>
          <w:sz w:val="24"/>
          <w:szCs w:val="24"/>
        </w:rPr>
        <w:t>There was clear agreement that resources should be simple, bite-sized, accessible on phones, practical and quick to use.</w:t>
      </w:r>
    </w:p>
    <w:p w14:paraId="3E458877" w14:textId="77777777" w:rsidR="007125E9" w:rsidRDefault="007125E9" w:rsidP="00DD6245">
      <w:pPr>
        <w:spacing w:after="0" w:line="240" w:lineRule="auto"/>
        <w:rPr>
          <w:rFonts w:ascii="Arial" w:hAnsi="Arial" w:cs="Arial"/>
          <w:sz w:val="24"/>
          <w:szCs w:val="24"/>
        </w:rPr>
        <w:sectPr w:rsidR="007125E9">
          <w:pgSz w:w="11906" w:h="16838"/>
          <w:pgMar w:top="1440" w:right="1440" w:bottom="1440" w:left="1440" w:header="708" w:footer="708" w:gutter="0"/>
          <w:cols w:space="708"/>
          <w:docGrid w:linePitch="360"/>
        </w:sectPr>
      </w:pPr>
    </w:p>
    <w:p w14:paraId="5B6015FE" w14:textId="37458728" w:rsidR="009F0366" w:rsidRDefault="007125E9" w:rsidP="00DD6245">
      <w:pPr>
        <w:spacing w:after="0" w:line="240" w:lineRule="auto"/>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1" behindDoc="0" locked="0" layoutInCell="1" allowOverlap="1" wp14:anchorId="015EE3AD" wp14:editId="4C4AC1BE">
            <wp:simplePos x="914400" y="914400"/>
            <wp:positionH relativeFrom="margin">
              <wp:align>center</wp:align>
            </wp:positionH>
            <wp:positionV relativeFrom="margin">
              <wp:align>center</wp:align>
            </wp:positionV>
            <wp:extent cx="5731510" cy="7417435"/>
            <wp:effectExtent l="0" t="0" r="2540" b="0"/>
            <wp:wrapSquare wrapText="bothSides"/>
            <wp:docPr id="1988937824" name="Picture 2" descr="A blu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37824" name="Picture 2" descr="A blue background with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anchor>
        </w:drawing>
      </w:r>
    </w:p>
    <w:sectPr w:rsidR="009F036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27A7" w14:textId="77777777" w:rsidR="008D1D4F" w:rsidRDefault="008D1D4F" w:rsidP="00A82E7F">
      <w:pPr>
        <w:spacing w:after="0" w:line="240" w:lineRule="auto"/>
      </w:pPr>
      <w:r>
        <w:separator/>
      </w:r>
    </w:p>
  </w:endnote>
  <w:endnote w:type="continuationSeparator" w:id="0">
    <w:p w14:paraId="0697B491" w14:textId="77777777" w:rsidR="008D1D4F" w:rsidRDefault="008D1D4F" w:rsidP="00A82E7F">
      <w:pPr>
        <w:spacing w:after="0" w:line="240" w:lineRule="auto"/>
      </w:pPr>
      <w:r>
        <w:continuationSeparator/>
      </w:r>
    </w:p>
  </w:endnote>
  <w:endnote w:type="continuationNotice" w:id="1">
    <w:p w14:paraId="0CFA078F" w14:textId="77777777" w:rsidR="008D1D4F" w:rsidRDefault="008D1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9CC" w14:textId="38ACE301" w:rsidR="00A82E7F" w:rsidRPr="00A82E7F" w:rsidRDefault="00A82E7F">
    <w:pPr>
      <w:pStyle w:val="Footer"/>
      <w:jc w:val="right"/>
      <w:rPr>
        <w:rFonts w:asciiTheme="majorHAnsi" w:eastAsiaTheme="majorEastAsia" w:hAnsiTheme="majorHAnsi" w:cstheme="majorBidi"/>
        <w:sz w:val="40"/>
        <w:szCs w:val="40"/>
      </w:rPr>
    </w:pPr>
  </w:p>
  <w:p w14:paraId="3CF93B91" w14:textId="77777777" w:rsidR="00A82E7F" w:rsidRDefault="00A8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42359062"/>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A8A102F" w14:textId="77777777" w:rsidR="00A82E7F" w:rsidRPr="00A82E7F" w:rsidRDefault="00A82E7F">
        <w:pPr>
          <w:pStyle w:val="Footer"/>
          <w:jc w:val="right"/>
          <w:rPr>
            <w:rFonts w:asciiTheme="majorHAnsi" w:eastAsiaTheme="majorEastAsia" w:hAnsiTheme="majorHAnsi" w:cstheme="majorBidi"/>
            <w:sz w:val="40"/>
            <w:szCs w:val="40"/>
          </w:rPr>
        </w:pPr>
        <w:r w:rsidRPr="00A82E7F">
          <w:rPr>
            <w:rFonts w:eastAsiaTheme="minorEastAsia" w:cs="Times New Roman"/>
          </w:rPr>
          <w:fldChar w:fldCharType="begin"/>
        </w:r>
        <w:r w:rsidRPr="00A82E7F">
          <w:instrText xml:space="preserve"> PAGE   \* MERGEFORMAT </w:instrText>
        </w:r>
        <w:r w:rsidRPr="00A82E7F">
          <w:rPr>
            <w:rFonts w:eastAsiaTheme="minorEastAsia" w:cs="Times New Roman"/>
          </w:rPr>
          <w:fldChar w:fldCharType="separate"/>
        </w:r>
        <w:r w:rsidRPr="00A82E7F">
          <w:rPr>
            <w:rFonts w:asciiTheme="majorHAnsi" w:eastAsiaTheme="majorEastAsia" w:hAnsiTheme="majorHAnsi" w:cstheme="majorBidi"/>
            <w:noProof/>
            <w:sz w:val="40"/>
            <w:szCs w:val="40"/>
          </w:rPr>
          <w:t>2</w:t>
        </w:r>
        <w:r w:rsidRPr="00A82E7F">
          <w:rPr>
            <w:rFonts w:asciiTheme="majorHAnsi" w:eastAsiaTheme="majorEastAsia" w:hAnsiTheme="majorHAnsi" w:cstheme="majorBidi"/>
            <w:noProof/>
            <w:sz w:val="40"/>
            <w:szCs w:val="40"/>
          </w:rPr>
          <w:fldChar w:fldCharType="end"/>
        </w:r>
      </w:p>
    </w:sdtContent>
  </w:sdt>
  <w:p w14:paraId="0D9B9C57" w14:textId="77777777" w:rsidR="00A82E7F" w:rsidRDefault="00A82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A875" w14:textId="39E97D8D" w:rsidR="00A82E7F" w:rsidRPr="00A82E7F" w:rsidRDefault="00A82E7F">
    <w:pPr>
      <w:pStyle w:val="Footer"/>
      <w:jc w:val="right"/>
      <w:rPr>
        <w:rFonts w:asciiTheme="majorHAnsi" w:eastAsiaTheme="majorEastAsia" w:hAnsiTheme="majorHAnsi" w:cstheme="majorBidi"/>
        <w:sz w:val="40"/>
        <w:szCs w:val="40"/>
      </w:rPr>
    </w:pPr>
  </w:p>
  <w:p w14:paraId="674563BF" w14:textId="77777777" w:rsidR="00A82E7F" w:rsidRDefault="00A8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B0C1" w14:textId="77777777" w:rsidR="008D1D4F" w:rsidRDefault="008D1D4F" w:rsidP="00A82E7F">
      <w:pPr>
        <w:spacing w:after="0" w:line="240" w:lineRule="auto"/>
      </w:pPr>
      <w:r>
        <w:separator/>
      </w:r>
    </w:p>
  </w:footnote>
  <w:footnote w:type="continuationSeparator" w:id="0">
    <w:p w14:paraId="17CD7E6B" w14:textId="77777777" w:rsidR="008D1D4F" w:rsidRDefault="008D1D4F" w:rsidP="00A82E7F">
      <w:pPr>
        <w:spacing w:after="0" w:line="240" w:lineRule="auto"/>
      </w:pPr>
      <w:r>
        <w:continuationSeparator/>
      </w:r>
    </w:p>
  </w:footnote>
  <w:footnote w:type="continuationNotice" w:id="1">
    <w:p w14:paraId="21463CB4" w14:textId="77777777" w:rsidR="008D1D4F" w:rsidRDefault="008D1D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561D"/>
    <w:multiLevelType w:val="hybridMultilevel"/>
    <w:tmpl w:val="C6F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008CF"/>
    <w:multiLevelType w:val="hybridMultilevel"/>
    <w:tmpl w:val="394A20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59A6015"/>
    <w:multiLevelType w:val="hybridMultilevel"/>
    <w:tmpl w:val="9EB6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F757C"/>
    <w:multiLevelType w:val="hybridMultilevel"/>
    <w:tmpl w:val="EB8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E3964"/>
    <w:multiLevelType w:val="hybridMultilevel"/>
    <w:tmpl w:val="D0DE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677B7"/>
    <w:multiLevelType w:val="hybridMultilevel"/>
    <w:tmpl w:val="E81E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604F5"/>
    <w:multiLevelType w:val="hybridMultilevel"/>
    <w:tmpl w:val="B49A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D5355"/>
    <w:multiLevelType w:val="hybridMultilevel"/>
    <w:tmpl w:val="EA960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745BEA"/>
    <w:multiLevelType w:val="hybridMultilevel"/>
    <w:tmpl w:val="B200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219286">
    <w:abstractNumId w:val="2"/>
  </w:num>
  <w:num w:numId="2" w16cid:durableId="693075064">
    <w:abstractNumId w:val="4"/>
  </w:num>
  <w:num w:numId="3" w16cid:durableId="1442651710">
    <w:abstractNumId w:val="5"/>
  </w:num>
  <w:num w:numId="4" w16cid:durableId="1608464261">
    <w:abstractNumId w:val="0"/>
  </w:num>
  <w:num w:numId="5" w16cid:durableId="563686264">
    <w:abstractNumId w:val="3"/>
  </w:num>
  <w:num w:numId="6" w16cid:durableId="1452364015">
    <w:abstractNumId w:val="1"/>
  </w:num>
  <w:num w:numId="7" w16cid:durableId="769161360">
    <w:abstractNumId w:val="7"/>
  </w:num>
  <w:num w:numId="8" w16cid:durableId="322776873">
    <w:abstractNumId w:val="6"/>
  </w:num>
  <w:num w:numId="9" w16cid:durableId="700593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45"/>
    <w:rsid w:val="000010C9"/>
    <w:rsid w:val="000433D2"/>
    <w:rsid w:val="00092688"/>
    <w:rsid w:val="00093300"/>
    <w:rsid w:val="000971C7"/>
    <w:rsid w:val="000D2E0C"/>
    <w:rsid w:val="001145B4"/>
    <w:rsid w:val="001508CE"/>
    <w:rsid w:val="00153D5B"/>
    <w:rsid w:val="00163F90"/>
    <w:rsid w:val="0018486B"/>
    <w:rsid w:val="00196622"/>
    <w:rsid w:val="001B033C"/>
    <w:rsid w:val="001E0E01"/>
    <w:rsid w:val="002024D0"/>
    <w:rsid w:val="00227D93"/>
    <w:rsid w:val="00267B1E"/>
    <w:rsid w:val="0029107A"/>
    <w:rsid w:val="00297C2C"/>
    <w:rsid w:val="002A6EF9"/>
    <w:rsid w:val="002B0DAE"/>
    <w:rsid w:val="002C548C"/>
    <w:rsid w:val="002D5D28"/>
    <w:rsid w:val="002D6204"/>
    <w:rsid w:val="00320AC3"/>
    <w:rsid w:val="00362B2C"/>
    <w:rsid w:val="00385E8B"/>
    <w:rsid w:val="003863D5"/>
    <w:rsid w:val="00393CF7"/>
    <w:rsid w:val="0039556D"/>
    <w:rsid w:val="00437CFA"/>
    <w:rsid w:val="0047473F"/>
    <w:rsid w:val="004C5E89"/>
    <w:rsid w:val="004D5DC9"/>
    <w:rsid w:val="004E1874"/>
    <w:rsid w:val="005A5E2A"/>
    <w:rsid w:val="005C4D8F"/>
    <w:rsid w:val="005F0CF0"/>
    <w:rsid w:val="00635E72"/>
    <w:rsid w:val="00671F2E"/>
    <w:rsid w:val="00673B6C"/>
    <w:rsid w:val="006B68A9"/>
    <w:rsid w:val="006F5414"/>
    <w:rsid w:val="006F7D69"/>
    <w:rsid w:val="006F7FA8"/>
    <w:rsid w:val="007125E9"/>
    <w:rsid w:val="00741E8D"/>
    <w:rsid w:val="00780679"/>
    <w:rsid w:val="00786126"/>
    <w:rsid w:val="007A1E19"/>
    <w:rsid w:val="007A6FA3"/>
    <w:rsid w:val="007B2864"/>
    <w:rsid w:val="007B29E1"/>
    <w:rsid w:val="007C2AFC"/>
    <w:rsid w:val="007E30E9"/>
    <w:rsid w:val="008156BA"/>
    <w:rsid w:val="008367CF"/>
    <w:rsid w:val="00841478"/>
    <w:rsid w:val="00862EEE"/>
    <w:rsid w:val="008D1D4F"/>
    <w:rsid w:val="008E7BFD"/>
    <w:rsid w:val="008F2134"/>
    <w:rsid w:val="008F31D2"/>
    <w:rsid w:val="00924195"/>
    <w:rsid w:val="00946A94"/>
    <w:rsid w:val="00964F0B"/>
    <w:rsid w:val="00992181"/>
    <w:rsid w:val="0099496D"/>
    <w:rsid w:val="009B6BE4"/>
    <w:rsid w:val="009D07AB"/>
    <w:rsid w:val="009D38B9"/>
    <w:rsid w:val="009E2466"/>
    <w:rsid w:val="009F0366"/>
    <w:rsid w:val="00A04A5B"/>
    <w:rsid w:val="00A17340"/>
    <w:rsid w:val="00A20A28"/>
    <w:rsid w:val="00A43362"/>
    <w:rsid w:val="00A5531C"/>
    <w:rsid w:val="00A77E2E"/>
    <w:rsid w:val="00A82E7F"/>
    <w:rsid w:val="00AA3202"/>
    <w:rsid w:val="00AA46A1"/>
    <w:rsid w:val="00AA483F"/>
    <w:rsid w:val="00AD6178"/>
    <w:rsid w:val="00AE52E7"/>
    <w:rsid w:val="00B16363"/>
    <w:rsid w:val="00B16815"/>
    <w:rsid w:val="00B17AA6"/>
    <w:rsid w:val="00B52557"/>
    <w:rsid w:val="00B56417"/>
    <w:rsid w:val="00BE5676"/>
    <w:rsid w:val="00C20042"/>
    <w:rsid w:val="00C344EF"/>
    <w:rsid w:val="00C601E0"/>
    <w:rsid w:val="00C719DC"/>
    <w:rsid w:val="00C74FBB"/>
    <w:rsid w:val="00C96663"/>
    <w:rsid w:val="00CB2C7F"/>
    <w:rsid w:val="00CB5D7B"/>
    <w:rsid w:val="00CC5AB3"/>
    <w:rsid w:val="00CD3947"/>
    <w:rsid w:val="00CD3F8B"/>
    <w:rsid w:val="00CF19EA"/>
    <w:rsid w:val="00D11225"/>
    <w:rsid w:val="00D74DC6"/>
    <w:rsid w:val="00D85F09"/>
    <w:rsid w:val="00D94DD0"/>
    <w:rsid w:val="00DC3E6B"/>
    <w:rsid w:val="00DD4A3F"/>
    <w:rsid w:val="00DD6245"/>
    <w:rsid w:val="00DE03F3"/>
    <w:rsid w:val="00DF01B1"/>
    <w:rsid w:val="00DF4194"/>
    <w:rsid w:val="00E1161F"/>
    <w:rsid w:val="00E23314"/>
    <w:rsid w:val="00E35521"/>
    <w:rsid w:val="00E5194B"/>
    <w:rsid w:val="00EA0501"/>
    <w:rsid w:val="00ED4317"/>
    <w:rsid w:val="00EE6D47"/>
    <w:rsid w:val="00EF2A08"/>
    <w:rsid w:val="00F02D7B"/>
    <w:rsid w:val="00F13FA9"/>
    <w:rsid w:val="00F8650F"/>
    <w:rsid w:val="00F909AE"/>
    <w:rsid w:val="00F934B1"/>
    <w:rsid w:val="00FA7742"/>
    <w:rsid w:val="00FD04A4"/>
    <w:rsid w:val="00FF6751"/>
    <w:rsid w:val="31E2E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3946"/>
  <w15:chartTrackingRefBased/>
  <w15:docId w15:val="{D60FEEC4-4D87-4F6E-B315-04EAD341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5E9"/>
    <w:pPr>
      <w:spacing w:after="0" w:line="240" w:lineRule="auto"/>
      <w:outlineLvl w:val="0"/>
    </w:pPr>
    <w:rPr>
      <w:rFonts w:ascii="Arial" w:hAnsi="Arial" w:cs="Arial"/>
      <w:b/>
      <w:bCs/>
      <w:sz w:val="40"/>
      <w:szCs w:val="40"/>
    </w:rPr>
  </w:style>
  <w:style w:type="paragraph" w:styleId="Heading2">
    <w:name w:val="heading 2"/>
    <w:basedOn w:val="Normal"/>
    <w:next w:val="Normal"/>
    <w:link w:val="Heading2Char"/>
    <w:uiPriority w:val="9"/>
    <w:unhideWhenUsed/>
    <w:qFormat/>
    <w:rsid w:val="007125E9"/>
    <w:pPr>
      <w:keepNext/>
      <w:keepLines/>
      <w:spacing w:after="0"/>
      <w:outlineLvl w:val="1"/>
    </w:pPr>
    <w:rPr>
      <w:rFonts w:asciiTheme="majorHAnsi" w:eastAsiaTheme="majorEastAsia" w:hAnsiTheme="majorHAnsi" w:cstheme="majorBidi"/>
      <w:b/>
      <w:color w:val="B4184C"/>
      <w:sz w:val="32"/>
      <w:szCs w:val="32"/>
    </w:rPr>
  </w:style>
  <w:style w:type="paragraph" w:styleId="Heading3">
    <w:name w:val="heading 3"/>
    <w:basedOn w:val="Normal"/>
    <w:next w:val="Normal"/>
    <w:link w:val="Heading3Char"/>
    <w:uiPriority w:val="9"/>
    <w:semiHidden/>
    <w:unhideWhenUsed/>
    <w:qFormat/>
    <w:rsid w:val="00DD6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E9"/>
    <w:rPr>
      <w:rFonts w:ascii="Arial" w:hAnsi="Arial" w:cs="Arial"/>
      <w:b/>
      <w:bCs/>
      <w:sz w:val="40"/>
      <w:szCs w:val="40"/>
    </w:rPr>
  </w:style>
  <w:style w:type="character" w:customStyle="1" w:styleId="Heading2Char">
    <w:name w:val="Heading 2 Char"/>
    <w:basedOn w:val="DefaultParagraphFont"/>
    <w:link w:val="Heading2"/>
    <w:uiPriority w:val="9"/>
    <w:rsid w:val="007125E9"/>
    <w:rPr>
      <w:rFonts w:asciiTheme="majorHAnsi" w:eastAsiaTheme="majorEastAsia" w:hAnsiTheme="majorHAnsi" w:cstheme="majorBidi"/>
      <w:b/>
      <w:color w:val="B4184C"/>
      <w:sz w:val="32"/>
      <w:szCs w:val="32"/>
    </w:rPr>
  </w:style>
  <w:style w:type="character" w:customStyle="1" w:styleId="Heading3Char">
    <w:name w:val="Heading 3 Char"/>
    <w:basedOn w:val="DefaultParagraphFont"/>
    <w:link w:val="Heading3"/>
    <w:uiPriority w:val="9"/>
    <w:semiHidden/>
    <w:rsid w:val="00DD6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45"/>
    <w:rPr>
      <w:rFonts w:eastAsiaTheme="majorEastAsia" w:cstheme="majorBidi"/>
      <w:color w:val="272727" w:themeColor="text1" w:themeTint="D8"/>
    </w:rPr>
  </w:style>
  <w:style w:type="paragraph" w:styleId="Title">
    <w:name w:val="Title"/>
    <w:basedOn w:val="Normal"/>
    <w:next w:val="Normal"/>
    <w:link w:val="TitleChar"/>
    <w:uiPriority w:val="10"/>
    <w:qFormat/>
    <w:rsid w:val="00DD6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45"/>
    <w:pPr>
      <w:spacing w:before="160"/>
      <w:jc w:val="center"/>
    </w:pPr>
    <w:rPr>
      <w:i/>
      <w:iCs/>
      <w:color w:val="404040" w:themeColor="text1" w:themeTint="BF"/>
    </w:rPr>
  </w:style>
  <w:style w:type="character" w:customStyle="1" w:styleId="QuoteChar">
    <w:name w:val="Quote Char"/>
    <w:basedOn w:val="DefaultParagraphFont"/>
    <w:link w:val="Quote"/>
    <w:uiPriority w:val="29"/>
    <w:rsid w:val="00DD6245"/>
    <w:rPr>
      <w:i/>
      <w:iCs/>
      <w:color w:val="404040" w:themeColor="text1" w:themeTint="BF"/>
    </w:rPr>
  </w:style>
  <w:style w:type="paragraph" w:styleId="ListParagraph">
    <w:name w:val="List Paragraph"/>
    <w:basedOn w:val="Normal"/>
    <w:uiPriority w:val="34"/>
    <w:qFormat/>
    <w:rsid w:val="00DD6245"/>
    <w:pPr>
      <w:ind w:left="720"/>
      <w:contextualSpacing/>
    </w:pPr>
  </w:style>
  <w:style w:type="character" w:styleId="IntenseEmphasis">
    <w:name w:val="Intense Emphasis"/>
    <w:basedOn w:val="DefaultParagraphFont"/>
    <w:uiPriority w:val="21"/>
    <w:qFormat/>
    <w:rsid w:val="00DD6245"/>
    <w:rPr>
      <w:i/>
      <w:iCs/>
      <w:color w:val="0F4761" w:themeColor="accent1" w:themeShade="BF"/>
    </w:rPr>
  </w:style>
  <w:style w:type="paragraph" w:styleId="IntenseQuote">
    <w:name w:val="Intense Quote"/>
    <w:basedOn w:val="Normal"/>
    <w:next w:val="Normal"/>
    <w:link w:val="IntenseQuoteChar"/>
    <w:uiPriority w:val="30"/>
    <w:qFormat/>
    <w:rsid w:val="00DD6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45"/>
    <w:rPr>
      <w:i/>
      <w:iCs/>
      <w:color w:val="0F4761" w:themeColor="accent1" w:themeShade="BF"/>
    </w:rPr>
  </w:style>
  <w:style w:type="character" w:styleId="IntenseReference">
    <w:name w:val="Intense Reference"/>
    <w:basedOn w:val="DefaultParagraphFont"/>
    <w:uiPriority w:val="32"/>
    <w:qFormat/>
    <w:rsid w:val="00DD6245"/>
    <w:rPr>
      <w:b/>
      <w:bCs/>
      <w:smallCaps/>
      <w:color w:val="0F4761" w:themeColor="accent1" w:themeShade="BF"/>
      <w:spacing w:val="5"/>
    </w:rPr>
  </w:style>
  <w:style w:type="paragraph" w:styleId="Header">
    <w:name w:val="header"/>
    <w:basedOn w:val="Normal"/>
    <w:link w:val="HeaderChar"/>
    <w:uiPriority w:val="99"/>
    <w:unhideWhenUsed/>
    <w:rsid w:val="00A8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E7F"/>
  </w:style>
  <w:style w:type="paragraph" w:styleId="Footer">
    <w:name w:val="footer"/>
    <w:basedOn w:val="Normal"/>
    <w:link w:val="FooterChar"/>
    <w:uiPriority w:val="99"/>
    <w:unhideWhenUsed/>
    <w:rsid w:val="00A8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bb8eb13-8159-49c5-b55e-052e4280298e">CC0CHANGINGL-310167797-261</_dlc_DocId>
    <_dlc_DocIdUrl xmlns="dbb8eb13-8159-49c5-b55e-052e4280298e">
      <Url>https://sportscotland.sharepoint.com/sites/CC_changinglives/_layouts/15/DocIdRedir.aspx?ID=CC0CHANGINGL-310167797-261</Url>
      <Description>CC0CHANGINGL-310167797-261</Description>
    </_dlc_DocIdUrl>
    <Expired xmlns="dbb8eb13-8159-49c5-b55e-052e4280298e">false</Expired>
    <_dlc_DocIdPersistId xmlns="dbb8eb13-8159-49c5-b55e-052e428029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1ACFFFF862748B1FAB71FDC3F7364" ma:contentTypeVersion="20" ma:contentTypeDescription="Create a new document." ma:contentTypeScope="" ma:versionID="8f2ada8283fe3c835cfbb3ab53d8d7a7">
  <xsd:schema xmlns:xsd="http://www.w3.org/2001/XMLSchema" xmlns:xs="http://www.w3.org/2001/XMLSchema" xmlns:p="http://schemas.microsoft.com/office/2006/metadata/properties" xmlns:ns2="dbb8eb13-8159-49c5-b55e-052e4280298e" xmlns:ns3="8c33da3d-f4fc-44bb-b2e0-333c80c913c5" targetNamespace="http://schemas.microsoft.com/office/2006/metadata/properties" ma:root="true" ma:fieldsID="44bf74bfb071570fee27f0a221aac8dc" ns2:_="" ns3:_="">
    <xsd:import namespace="dbb8eb13-8159-49c5-b55e-052e4280298e"/>
    <xsd:import namespace="8c33da3d-f4fc-44bb-b2e0-333c80c913c5"/>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3da3d-f4fc-44bb-b2e0-333c80c913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F01328-098D-461F-9909-665F9484BD90}">
  <ds:schemaRefs>
    <ds:schemaRef ds:uri="http://schemas.microsoft.com/sharepoint/v3/contenttype/forms"/>
  </ds:schemaRefs>
</ds:datastoreItem>
</file>

<file path=customXml/itemProps2.xml><?xml version="1.0" encoding="utf-8"?>
<ds:datastoreItem xmlns:ds="http://schemas.openxmlformats.org/officeDocument/2006/customXml" ds:itemID="{D5473F9E-ADE6-4A1D-B35F-9B76B9BE1BEE}">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c33da3d-f4fc-44bb-b2e0-333c80c913c5"/>
    <ds:schemaRef ds:uri="http://schemas.microsoft.com/office/2006/metadata/properties"/>
    <ds:schemaRef ds:uri="dbb8eb13-8159-49c5-b55e-052e4280298e"/>
    <ds:schemaRef ds:uri="http://purl.org/dc/elements/1.1/"/>
    <ds:schemaRef ds:uri="http://purl.org/dc/dcmitype/"/>
  </ds:schemaRefs>
</ds:datastoreItem>
</file>

<file path=customXml/itemProps3.xml><?xml version="1.0" encoding="utf-8"?>
<ds:datastoreItem xmlns:ds="http://schemas.openxmlformats.org/officeDocument/2006/customXml" ds:itemID="{DEC96C8D-1F41-4CD4-823F-248562CBE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8c33da3d-f4fc-44bb-b2e0-333c80c91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29D72-EAC2-4824-9CC1-4302478817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MacMillan</dc:creator>
  <cp:keywords/>
  <dc:description/>
  <cp:lastModifiedBy>Ronnie Macquaker</cp:lastModifiedBy>
  <cp:revision>2</cp:revision>
  <cp:lastPrinted>2024-11-21T10:30:00Z</cp:lastPrinted>
  <dcterms:created xsi:type="dcterms:W3CDTF">2026-01-08T11:19:00Z</dcterms:created>
  <dcterms:modified xsi:type="dcterms:W3CDTF">2026-01-08T11:19:00Z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0x010100D731ACFFFF862748B1FAB71FDC3F7364</vt:lpwstr>
  </property>
  <property fmtid="{D5CDD505-2E9C-101B-9397-08002B2CF9AE}" pid="3" name="MediaServiceImageTags">
    <vt:lpwstr/>
  </property>
  <property fmtid="{D5CDD505-2E9C-101B-9397-08002B2CF9AE}" pid="4" name="_dlc_DocIdItemGuid">
    <vt:lpwstr>246b66fb-050a-4b85-814b-055160cb5958</vt:lpwstr>
  </property>
</Properties>
</file>